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A73C3" w14:textId="158B8BAC" w:rsidR="00BD5EAA" w:rsidRPr="00B14C53" w:rsidRDefault="00BD5EAA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HIST BC 3864</w:t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</w:r>
      <w:r w:rsidR="00B60408" w:rsidRPr="00B14C53">
        <w:rPr>
          <w:rFonts w:asciiTheme="majorBidi" w:hAnsiTheme="majorBidi" w:cstheme="majorBidi"/>
        </w:rPr>
        <w:tab/>
        <w:t>Prof. Dorothy Ko</w:t>
      </w:r>
    </w:p>
    <w:p w14:paraId="30EF0ABA" w14:textId="3B5B9C68" w:rsidR="00272803" w:rsidRDefault="004D28B4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Spring</w:t>
      </w:r>
      <w:r w:rsidR="00272803" w:rsidRPr="00B14C53">
        <w:rPr>
          <w:rFonts w:asciiTheme="majorBidi" w:hAnsiTheme="majorBidi" w:cstheme="majorBidi"/>
        </w:rPr>
        <w:t xml:space="preserve"> 202</w:t>
      </w:r>
      <w:r w:rsidR="00432D66">
        <w:rPr>
          <w:rFonts w:asciiTheme="majorBidi" w:hAnsiTheme="majorBidi" w:cstheme="majorBidi"/>
        </w:rPr>
        <w:t>3</w:t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BD7403" w:rsidRPr="00B14C53">
        <w:rPr>
          <w:rFonts w:asciiTheme="majorBidi" w:hAnsiTheme="majorBidi" w:cstheme="majorBidi"/>
        </w:rPr>
        <w:tab/>
      </w:r>
      <w:r w:rsidR="0054664E">
        <w:rPr>
          <w:rFonts w:asciiTheme="majorBidi" w:hAnsiTheme="majorBidi" w:cstheme="majorBidi"/>
        </w:rPr>
        <w:t xml:space="preserve">Office: </w:t>
      </w:r>
      <w:r w:rsidR="00BD7403" w:rsidRPr="00B14C53">
        <w:rPr>
          <w:rFonts w:asciiTheme="majorBidi" w:hAnsiTheme="majorBidi" w:cstheme="majorBidi"/>
        </w:rPr>
        <w:t>803 Milstein</w:t>
      </w:r>
    </w:p>
    <w:p w14:paraId="6D1DAD1C" w14:textId="266ABD5A" w:rsidR="0054664E" w:rsidRPr="00B14C53" w:rsidRDefault="0054664E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4D28B4">
        <w:rPr>
          <w:rFonts w:asciiTheme="majorBidi" w:hAnsiTheme="majorBidi" w:cstheme="majorBidi"/>
        </w:rPr>
        <w:t>ues</w:t>
      </w:r>
      <w:r>
        <w:rPr>
          <w:rFonts w:asciiTheme="majorBidi" w:hAnsiTheme="majorBidi" w:cstheme="majorBidi"/>
        </w:rPr>
        <w:t xml:space="preserve">. </w:t>
      </w:r>
      <w:r w:rsidR="004D28B4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>:10-</w:t>
      </w:r>
      <w:r w:rsidR="004D28B4">
        <w:rPr>
          <w:rFonts w:asciiTheme="majorBidi" w:hAnsiTheme="majorBidi" w:cstheme="majorBidi"/>
        </w:rPr>
        <w:t>6</w:t>
      </w:r>
      <w:r>
        <w:rPr>
          <w:rFonts w:asciiTheme="majorBidi" w:hAnsiTheme="majorBidi" w:cstheme="majorBidi"/>
        </w:rPr>
        <w:t xml:space="preserve"> p.m.</w:t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  <w:r w:rsidR="00504E45">
        <w:rPr>
          <w:rFonts w:asciiTheme="majorBidi" w:hAnsiTheme="majorBidi" w:cstheme="majorBidi"/>
        </w:rPr>
        <w:tab/>
      </w:r>
    </w:p>
    <w:p w14:paraId="066DC09E" w14:textId="77777777" w:rsidR="00BD7403" w:rsidRPr="00B14C53" w:rsidRDefault="00BD7403" w:rsidP="00BD5EAA">
      <w:pPr>
        <w:rPr>
          <w:rFonts w:asciiTheme="majorBidi" w:hAnsiTheme="majorBidi" w:cstheme="majorBidi"/>
        </w:rPr>
      </w:pPr>
    </w:p>
    <w:p w14:paraId="62A91324" w14:textId="77777777" w:rsidR="00BD5EAA" w:rsidRPr="00B14C53" w:rsidRDefault="00BD5EAA" w:rsidP="00BD5EAA">
      <w:pPr>
        <w:rPr>
          <w:rFonts w:asciiTheme="majorBidi" w:hAnsiTheme="majorBidi" w:cstheme="majorBidi"/>
        </w:rPr>
      </w:pPr>
    </w:p>
    <w:p w14:paraId="3A92EB6F" w14:textId="5EF6A531" w:rsidR="00A9715F" w:rsidRPr="00864BE4" w:rsidRDefault="00BD5EAA" w:rsidP="00BD5EAA">
      <w:pPr>
        <w:jc w:val="center"/>
        <w:rPr>
          <w:rFonts w:ascii="Gill Sans Ultra Bold" w:hAnsi="Gill Sans Ultra Bold" w:cs="Apple Chancery"/>
          <w:sz w:val="28"/>
          <w:szCs w:val="28"/>
        </w:rPr>
      </w:pPr>
      <w:r w:rsidRPr="00864BE4">
        <w:rPr>
          <w:rFonts w:ascii="Gill Sans Ultra Bold" w:hAnsi="Gill Sans Ultra Bold" w:cs="Apple Chancery"/>
          <w:sz w:val="28"/>
          <w:szCs w:val="28"/>
        </w:rPr>
        <w:t>FEAST AND FAMINE:</w:t>
      </w:r>
    </w:p>
    <w:p w14:paraId="5C240934" w14:textId="454A1F02" w:rsidR="00BD5EAA" w:rsidRPr="00982C6C" w:rsidRDefault="00BD5EAA" w:rsidP="00BD5EAA">
      <w:pPr>
        <w:jc w:val="center"/>
        <w:rPr>
          <w:rFonts w:ascii="Gill Sans MT" w:hAnsi="Gill Sans MT" w:cs="Apple Chancery"/>
          <w:b/>
          <w:bCs/>
          <w:sz w:val="28"/>
          <w:szCs w:val="28"/>
        </w:rPr>
      </w:pPr>
      <w:r w:rsidRPr="00982C6C">
        <w:rPr>
          <w:rFonts w:ascii="Gill Sans MT" w:hAnsi="Gill Sans MT" w:cs="Apple Chancery"/>
          <w:b/>
          <w:bCs/>
          <w:sz w:val="28"/>
          <w:szCs w:val="28"/>
        </w:rPr>
        <w:t>FOOD AND ENVIRONMENT IN CHINESE HISTORY</w:t>
      </w:r>
    </w:p>
    <w:p w14:paraId="47946F43" w14:textId="247D2785" w:rsidR="00917672" w:rsidRPr="00864BE4" w:rsidRDefault="00917672" w:rsidP="00BD5EAA">
      <w:pPr>
        <w:jc w:val="center"/>
        <w:rPr>
          <w:rFonts w:ascii="Gill Sans MT" w:hAnsi="Gill Sans MT"/>
        </w:rPr>
      </w:pPr>
    </w:p>
    <w:p w14:paraId="7061EC69" w14:textId="57601827" w:rsidR="00917672" w:rsidRDefault="00917672" w:rsidP="00BD5EAA">
      <w:pPr>
        <w:jc w:val="center"/>
      </w:pPr>
    </w:p>
    <w:p w14:paraId="4507F42E" w14:textId="67DEBADF" w:rsidR="00917672" w:rsidRDefault="00917672" w:rsidP="006E041C">
      <w:r>
        <w:rPr>
          <w:noProof/>
        </w:rPr>
        <w:drawing>
          <wp:inline distT="0" distB="0" distL="0" distR="0" wp14:anchorId="3E7AA5D3" wp14:editId="1C4998D6">
            <wp:extent cx="2905760" cy="1967231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26" cy="20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AAA">
        <w:rPr>
          <w:noProof/>
        </w:rPr>
        <w:drawing>
          <wp:inline distT="0" distB="0" distL="0" distR="0" wp14:anchorId="66B3DC8B" wp14:editId="01F8698E">
            <wp:extent cx="1943100" cy="2884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93" cy="297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DBBE" w14:textId="4A417719" w:rsidR="00917672" w:rsidRDefault="00917672" w:rsidP="00917672">
      <w:pPr>
        <w:rPr>
          <w:sz w:val="20"/>
          <w:szCs w:val="20"/>
        </w:rPr>
      </w:pPr>
      <w:r w:rsidRPr="00917672">
        <w:rPr>
          <w:sz w:val="20"/>
          <w:szCs w:val="20"/>
        </w:rPr>
        <w:t xml:space="preserve">Square cauldron with </w:t>
      </w:r>
      <w:r w:rsidRPr="00917672">
        <w:rPr>
          <w:i/>
          <w:iCs/>
          <w:sz w:val="20"/>
          <w:szCs w:val="20"/>
        </w:rPr>
        <w:t>taotie</w:t>
      </w:r>
      <w:r w:rsidRPr="00917672">
        <w:rPr>
          <w:sz w:val="20"/>
          <w:szCs w:val="20"/>
        </w:rPr>
        <w:t xml:space="preserve"> (Glutton mask),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PRC propaganda poster, 195</w:t>
      </w:r>
      <w:r w:rsidR="00400AAA">
        <w:rPr>
          <w:sz w:val="20"/>
          <w:szCs w:val="20"/>
        </w:rPr>
        <w:t>9</w:t>
      </w:r>
    </w:p>
    <w:p w14:paraId="0DC296D7" w14:textId="36A3FDD6" w:rsidR="00917672" w:rsidRPr="00917672" w:rsidRDefault="00917672" w:rsidP="00917672">
      <w:pPr>
        <w:rPr>
          <w:sz w:val="20"/>
          <w:szCs w:val="20"/>
        </w:rPr>
      </w:pPr>
      <w:r>
        <w:rPr>
          <w:sz w:val="20"/>
          <w:szCs w:val="20"/>
        </w:rPr>
        <w:t>12</w:t>
      </w:r>
      <w:r w:rsidRPr="00917672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-11</w:t>
      </w:r>
      <w:r w:rsidRPr="00917672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century B.C.E., Metropolitan Museum of Art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Chineseposters.net</w:t>
      </w:r>
    </w:p>
    <w:p w14:paraId="20557116" w14:textId="77777777" w:rsidR="00917672" w:rsidRDefault="00917672" w:rsidP="00BD5EAA">
      <w:pPr>
        <w:jc w:val="center"/>
      </w:pPr>
    </w:p>
    <w:p w14:paraId="45F7BA96" w14:textId="77777777" w:rsidR="00CD1AE2" w:rsidRDefault="00CD1AE2" w:rsidP="006E041C"/>
    <w:p w14:paraId="52DABAB4" w14:textId="1D1D53B7" w:rsidR="00BD5EAA" w:rsidRPr="00B14C53" w:rsidRDefault="000912AE" w:rsidP="006E041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All </w:t>
      </w:r>
      <w:r w:rsidR="00BD5EAA" w:rsidRPr="00B14C53">
        <w:rPr>
          <w:rFonts w:asciiTheme="majorBidi" w:hAnsiTheme="majorBidi" w:cstheme="majorBidi"/>
        </w:rPr>
        <w:t>food system</w:t>
      </w:r>
      <w:r>
        <w:rPr>
          <w:rFonts w:asciiTheme="majorBidi" w:hAnsiTheme="majorBidi" w:cstheme="majorBidi"/>
        </w:rPr>
        <w:t>s</w:t>
      </w:r>
      <w:r w:rsidR="00BD5EAA" w:rsidRPr="00B14C5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involve the</w:t>
      </w:r>
      <w:r w:rsidR="00BD5EAA" w:rsidRPr="00B14C53">
        <w:rPr>
          <w:rFonts w:asciiTheme="majorBidi" w:hAnsiTheme="majorBidi" w:cstheme="majorBidi"/>
        </w:rPr>
        <w:t xml:space="preserve"> co-production between </w:t>
      </w:r>
      <w:r w:rsidR="00A9715F" w:rsidRPr="00B14C53">
        <w:rPr>
          <w:rFonts w:asciiTheme="majorBidi" w:hAnsiTheme="majorBidi" w:cstheme="majorBidi"/>
        </w:rPr>
        <w:t>the sun</w:t>
      </w:r>
      <w:r w:rsidR="005119F3" w:rsidRPr="00B14C53">
        <w:rPr>
          <w:rFonts w:asciiTheme="majorBidi" w:hAnsiTheme="majorBidi" w:cstheme="majorBidi"/>
        </w:rPr>
        <w:t xml:space="preserve"> (or artificial light</w:t>
      </w:r>
      <w:r w:rsidR="00BC1B01" w:rsidRPr="00B14C53">
        <w:rPr>
          <w:rFonts w:asciiTheme="majorBidi" w:hAnsiTheme="majorBidi" w:cstheme="majorBidi"/>
        </w:rPr>
        <w:t xml:space="preserve"> generated by fossil fuel</w:t>
      </w:r>
      <w:r w:rsidR="005119F3" w:rsidRPr="00B14C53">
        <w:rPr>
          <w:rFonts w:asciiTheme="majorBidi" w:hAnsiTheme="majorBidi" w:cstheme="majorBidi"/>
        </w:rPr>
        <w:t>)</w:t>
      </w:r>
      <w:r w:rsidR="00A9715F" w:rsidRPr="00B14C53">
        <w:rPr>
          <w:rFonts w:asciiTheme="majorBidi" w:hAnsiTheme="majorBidi" w:cstheme="majorBidi"/>
        </w:rPr>
        <w:t xml:space="preserve">, the earth, water, air, microbes, </w:t>
      </w:r>
      <w:r w:rsidR="00BD5EAA" w:rsidRPr="00B14C53">
        <w:rPr>
          <w:rFonts w:asciiTheme="majorBidi" w:hAnsiTheme="majorBidi" w:cstheme="majorBidi"/>
        </w:rPr>
        <w:t xml:space="preserve">humans, </w:t>
      </w:r>
      <w:r w:rsidR="00A9715F" w:rsidRPr="00B14C53">
        <w:rPr>
          <w:rFonts w:asciiTheme="majorBidi" w:hAnsiTheme="majorBidi" w:cstheme="majorBidi"/>
        </w:rPr>
        <w:t xml:space="preserve">and </w:t>
      </w:r>
      <w:r w:rsidR="00BD5EAA" w:rsidRPr="00B14C53">
        <w:rPr>
          <w:rFonts w:asciiTheme="majorBidi" w:hAnsiTheme="majorBidi" w:cstheme="majorBidi"/>
        </w:rPr>
        <w:t xml:space="preserve">animals. </w:t>
      </w:r>
      <w:r w:rsidR="00A9715F" w:rsidRPr="00B14C53">
        <w:rPr>
          <w:rFonts w:asciiTheme="majorBidi" w:hAnsiTheme="majorBidi" w:cstheme="majorBidi"/>
        </w:rPr>
        <w:t>Using the Chinese food system as a case study, t</w:t>
      </w:r>
      <w:r w:rsidR="00BD5EAA" w:rsidRPr="00B14C53">
        <w:rPr>
          <w:rFonts w:asciiTheme="majorBidi" w:hAnsiTheme="majorBidi" w:cstheme="majorBidi"/>
        </w:rPr>
        <w:t xml:space="preserve">his </w:t>
      </w:r>
      <w:r w:rsidR="003F745A" w:rsidRPr="00B14C53">
        <w:rPr>
          <w:rFonts w:asciiTheme="majorBidi" w:hAnsiTheme="majorBidi" w:cstheme="majorBidi"/>
        </w:rPr>
        <w:t>seminar</w:t>
      </w:r>
      <w:r w:rsidR="00BD5EAA" w:rsidRPr="00B14C53">
        <w:rPr>
          <w:rFonts w:asciiTheme="majorBidi" w:hAnsiTheme="majorBidi" w:cstheme="majorBidi"/>
        </w:rPr>
        <w:t xml:space="preserve"> </w:t>
      </w:r>
      <w:r w:rsidR="001E2175" w:rsidRPr="00B14C53">
        <w:rPr>
          <w:rFonts w:asciiTheme="majorBidi" w:hAnsiTheme="majorBidi" w:cstheme="majorBidi"/>
        </w:rPr>
        <w:t>has two aims: First,</w:t>
      </w:r>
      <w:r w:rsidR="00BD5EAA" w:rsidRPr="00B14C53">
        <w:rPr>
          <w:rFonts w:asciiTheme="majorBidi" w:hAnsiTheme="majorBidi" w:cstheme="majorBidi"/>
        </w:rPr>
        <w:t xml:space="preserve"> to retrieve the deep </w:t>
      </w:r>
      <w:r w:rsidR="001E2175" w:rsidRPr="00B14C53">
        <w:rPr>
          <w:rFonts w:asciiTheme="majorBidi" w:hAnsiTheme="majorBidi" w:cstheme="majorBidi"/>
        </w:rPr>
        <w:t xml:space="preserve">ecological </w:t>
      </w:r>
      <w:r w:rsidR="00BD5EAA" w:rsidRPr="00B14C53">
        <w:rPr>
          <w:rFonts w:asciiTheme="majorBidi" w:hAnsiTheme="majorBidi" w:cstheme="majorBidi"/>
        </w:rPr>
        <w:t>connections</w:t>
      </w:r>
      <w:r w:rsidR="00C214C6">
        <w:rPr>
          <w:rFonts w:asciiTheme="majorBidi" w:hAnsiTheme="majorBidi" w:cstheme="majorBidi"/>
        </w:rPr>
        <w:t>—t</w:t>
      </w:r>
      <w:r w:rsidR="005119F3" w:rsidRPr="00B14C53">
        <w:rPr>
          <w:rFonts w:asciiTheme="majorBidi" w:hAnsiTheme="majorBidi" w:cstheme="majorBidi"/>
        </w:rPr>
        <w:t>he black box</w:t>
      </w:r>
      <w:r w:rsidR="00C214C6">
        <w:rPr>
          <w:rFonts w:asciiTheme="majorBidi" w:hAnsiTheme="majorBidi" w:cstheme="majorBidi"/>
        </w:rPr>
        <w:t>—t</w:t>
      </w:r>
      <w:r w:rsidR="00BD5EAA" w:rsidRPr="00B14C53">
        <w:rPr>
          <w:rFonts w:asciiTheme="majorBidi" w:hAnsiTheme="majorBidi" w:cstheme="majorBidi"/>
        </w:rPr>
        <w:t xml:space="preserve">hat the </w:t>
      </w:r>
      <w:r w:rsidR="003F6864">
        <w:rPr>
          <w:rFonts w:asciiTheme="majorBidi" w:hAnsiTheme="majorBidi" w:cstheme="majorBidi"/>
        </w:rPr>
        <w:t xml:space="preserve">neat </w:t>
      </w:r>
      <w:r w:rsidR="00BD5EAA" w:rsidRPr="00B14C53">
        <w:rPr>
          <w:rFonts w:asciiTheme="majorBidi" w:hAnsiTheme="majorBidi" w:cstheme="majorBidi"/>
        </w:rPr>
        <w:t>display on supermarket shelves</w:t>
      </w:r>
      <w:r w:rsidR="00411E66" w:rsidRPr="00B14C53">
        <w:rPr>
          <w:rFonts w:asciiTheme="majorBidi" w:hAnsiTheme="majorBidi" w:cstheme="majorBidi"/>
        </w:rPr>
        <w:t xml:space="preserve"> </w:t>
      </w:r>
      <w:r w:rsidR="00BD5EAA" w:rsidRPr="00B14C53">
        <w:rPr>
          <w:rFonts w:asciiTheme="majorBidi" w:hAnsiTheme="majorBidi" w:cstheme="majorBidi"/>
        </w:rPr>
        <w:t>obfuscate</w:t>
      </w:r>
      <w:r w:rsidR="00D10EFA">
        <w:rPr>
          <w:rFonts w:asciiTheme="majorBidi" w:hAnsiTheme="majorBidi" w:cstheme="majorBidi"/>
        </w:rPr>
        <w:t>s</w:t>
      </w:r>
      <w:r w:rsidR="001E2175" w:rsidRPr="00B14C53">
        <w:rPr>
          <w:rFonts w:asciiTheme="majorBidi" w:hAnsiTheme="majorBidi" w:cstheme="majorBidi"/>
        </w:rPr>
        <w:t xml:space="preserve">, and second, to </w:t>
      </w:r>
      <w:r w:rsidR="004C0F61" w:rsidRPr="00B14C53">
        <w:rPr>
          <w:rFonts w:asciiTheme="majorBidi" w:hAnsiTheme="majorBidi" w:cstheme="majorBidi"/>
        </w:rPr>
        <w:t xml:space="preserve">examine </w:t>
      </w:r>
      <w:r w:rsidR="001E2175" w:rsidRPr="00B14C53">
        <w:rPr>
          <w:rFonts w:asciiTheme="majorBidi" w:hAnsiTheme="majorBidi" w:cstheme="majorBidi"/>
        </w:rPr>
        <w:t xml:space="preserve">the </w:t>
      </w:r>
      <w:r w:rsidR="00D23628" w:rsidRPr="00B14C53">
        <w:rPr>
          <w:rFonts w:asciiTheme="majorBidi" w:hAnsiTheme="majorBidi" w:cstheme="majorBidi"/>
        </w:rPr>
        <w:t>centrality</w:t>
      </w:r>
      <w:r w:rsidR="004C0F61" w:rsidRPr="00B14C53">
        <w:rPr>
          <w:rFonts w:asciiTheme="majorBidi" w:hAnsiTheme="majorBidi" w:cstheme="majorBidi"/>
        </w:rPr>
        <w:t xml:space="preserve"> of food </w:t>
      </w:r>
      <w:r w:rsidR="001E2175" w:rsidRPr="00B14C53">
        <w:rPr>
          <w:rFonts w:asciiTheme="majorBidi" w:hAnsiTheme="majorBidi" w:cstheme="majorBidi"/>
        </w:rPr>
        <w:t>in the politics, economics, and philosophy of Chinese people</w:t>
      </w:r>
      <w:r w:rsidR="00287A7F" w:rsidRPr="00B14C53">
        <w:rPr>
          <w:rFonts w:asciiTheme="majorBidi" w:hAnsiTheme="majorBidi" w:cstheme="majorBidi"/>
        </w:rPr>
        <w:t xml:space="preserve">s in a long historical </w:t>
      </w:r>
      <w:r w:rsidR="005119F3" w:rsidRPr="00B14C53">
        <w:rPr>
          <w:rFonts w:asciiTheme="majorBidi" w:hAnsiTheme="majorBidi" w:cstheme="majorBidi"/>
        </w:rPr>
        <w:t xml:space="preserve">time </w:t>
      </w:r>
      <w:r w:rsidR="00287A7F" w:rsidRPr="00B14C53">
        <w:rPr>
          <w:rFonts w:asciiTheme="majorBidi" w:hAnsiTheme="majorBidi" w:cstheme="majorBidi"/>
        </w:rPr>
        <w:t>frame.</w:t>
      </w:r>
    </w:p>
    <w:p w14:paraId="07E3A219" w14:textId="42CE47EA" w:rsidR="005119F3" w:rsidRPr="00B14C53" w:rsidRDefault="005119F3" w:rsidP="00BD5EAA">
      <w:pPr>
        <w:rPr>
          <w:rFonts w:asciiTheme="majorBidi" w:hAnsiTheme="majorBidi" w:cstheme="majorBidi"/>
        </w:rPr>
      </w:pPr>
    </w:p>
    <w:p w14:paraId="7EA9A3A3" w14:textId="4CBAD906" w:rsidR="005119F3" w:rsidRDefault="00820D2D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</w:t>
      </w:r>
      <w:r w:rsidR="005119F3" w:rsidRPr="00B14C53">
        <w:rPr>
          <w:rFonts w:asciiTheme="majorBidi" w:hAnsiTheme="majorBidi" w:cstheme="majorBidi"/>
        </w:rPr>
        <w:t>east (abundance) and famine (</w:t>
      </w:r>
      <w:r w:rsidR="00850C56">
        <w:rPr>
          <w:rFonts w:asciiTheme="majorBidi" w:hAnsiTheme="majorBidi" w:cstheme="majorBidi"/>
        </w:rPr>
        <w:t xml:space="preserve">extreme </w:t>
      </w:r>
      <w:r w:rsidR="005119F3" w:rsidRPr="00B14C53">
        <w:rPr>
          <w:rFonts w:asciiTheme="majorBidi" w:hAnsiTheme="majorBidi" w:cstheme="majorBidi"/>
        </w:rPr>
        <w:t>scarcity) are anomalies</w:t>
      </w:r>
      <w:r>
        <w:rPr>
          <w:rFonts w:asciiTheme="majorBidi" w:hAnsiTheme="majorBidi" w:cstheme="majorBidi"/>
        </w:rPr>
        <w:t xml:space="preserve"> on a system</w:t>
      </w:r>
      <w:r w:rsidR="0088159D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level</w:t>
      </w:r>
      <w:r w:rsidR="005119F3" w:rsidRPr="00B14C53">
        <w:rPr>
          <w:rFonts w:asciiTheme="majorBidi" w:hAnsiTheme="majorBidi" w:cstheme="majorBidi"/>
        </w:rPr>
        <w:t xml:space="preserve">; </w:t>
      </w:r>
      <w:r w:rsidR="004B11FE" w:rsidRPr="00B14C53">
        <w:rPr>
          <w:rFonts w:asciiTheme="majorBidi" w:hAnsiTheme="majorBidi" w:cstheme="majorBidi"/>
        </w:rPr>
        <w:t>the reality in most years</w:t>
      </w:r>
      <w:r w:rsidR="0076230F" w:rsidRPr="00B14C53">
        <w:rPr>
          <w:rFonts w:asciiTheme="majorBidi" w:hAnsiTheme="majorBidi" w:cstheme="majorBidi"/>
        </w:rPr>
        <w:t xml:space="preserve"> for </w:t>
      </w:r>
      <w:r w:rsidR="007854CC" w:rsidRPr="00B14C53">
        <w:rPr>
          <w:rFonts w:asciiTheme="majorBidi" w:hAnsiTheme="majorBidi" w:cstheme="majorBidi"/>
        </w:rPr>
        <w:t xml:space="preserve">most </w:t>
      </w:r>
      <w:r w:rsidR="00356235" w:rsidRPr="00B14C53">
        <w:rPr>
          <w:rFonts w:asciiTheme="majorBidi" w:hAnsiTheme="majorBidi" w:cstheme="majorBidi"/>
        </w:rPr>
        <w:t xml:space="preserve">people in </w:t>
      </w:r>
      <w:r w:rsidR="0076230F" w:rsidRPr="00B14C53">
        <w:rPr>
          <w:rFonts w:asciiTheme="majorBidi" w:hAnsiTheme="majorBidi" w:cstheme="majorBidi"/>
        </w:rPr>
        <w:t>most regions</w:t>
      </w:r>
      <w:r w:rsidR="004B11FE" w:rsidRPr="00B14C53">
        <w:rPr>
          <w:rFonts w:asciiTheme="majorBidi" w:hAnsiTheme="majorBidi" w:cstheme="majorBidi"/>
        </w:rPr>
        <w:t xml:space="preserve"> falls somewhere in between. T</w:t>
      </w:r>
      <w:r w:rsidR="005119F3" w:rsidRPr="00B14C53">
        <w:rPr>
          <w:rFonts w:asciiTheme="majorBidi" w:hAnsiTheme="majorBidi" w:cstheme="majorBidi"/>
        </w:rPr>
        <w:t>h</w:t>
      </w:r>
      <w:r w:rsidR="00A80E7C" w:rsidRPr="00B14C53">
        <w:rPr>
          <w:rFonts w:asciiTheme="majorBidi" w:hAnsiTheme="majorBidi" w:cstheme="majorBidi"/>
        </w:rPr>
        <w:t xml:space="preserve">e provisioning of minimal nourishment to all </w:t>
      </w:r>
      <w:r w:rsidR="0088159D">
        <w:rPr>
          <w:rFonts w:asciiTheme="majorBidi" w:hAnsiTheme="majorBidi" w:cstheme="majorBidi"/>
        </w:rPr>
        <w:t xml:space="preserve">without discrimination </w:t>
      </w:r>
      <w:r w:rsidR="00A80E7C" w:rsidRPr="00B14C53">
        <w:rPr>
          <w:rFonts w:asciiTheme="majorBidi" w:hAnsiTheme="majorBidi" w:cstheme="majorBidi"/>
        </w:rPr>
        <w:t xml:space="preserve">has been the basis of legitimacy </w:t>
      </w:r>
      <w:r w:rsidR="0088159D">
        <w:rPr>
          <w:rFonts w:asciiTheme="majorBidi" w:hAnsiTheme="majorBidi" w:cstheme="majorBidi"/>
        </w:rPr>
        <w:t>for</w:t>
      </w:r>
      <w:r w:rsidR="00421FCA" w:rsidRPr="00B14C53">
        <w:rPr>
          <w:rFonts w:asciiTheme="majorBidi" w:hAnsiTheme="majorBidi" w:cstheme="majorBidi"/>
        </w:rPr>
        <w:t xml:space="preserve"> </w:t>
      </w:r>
      <w:r w:rsidR="005119F3" w:rsidRPr="00B14C53">
        <w:rPr>
          <w:rFonts w:asciiTheme="majorBidi" w:hAnsiTheme="majorBidi" w:cstheme="majorBidi"/>
        </w:rPr>
        <w:t xml:space="preserve">the imperial and modern states </w:t>
      </w:r>
      <w:r w:rsidR="00D2102C" w:rsidRPr="00B14C53">
        <w:rPr>
          <w:rFonts w:asciiTheme="majorBidi" w:hAnsiTheme="majorBidi" w:cstheme="majorBidi"/>
        </w:rPr>
        <w:t>in</w:t>
      </w:r>
      <w:r w:rsidR="005119F3" w:rsidRPr="00B14C53">
        <w:rPr>
          <w:rFonts w:asciiTheme="majorBidi" w:hAnsiTheme="majorBidi" w:cstheme="majorBidi"/>
        </w:rPr>
        <w:t xml:space="preserve"> China. </w:t>
      </w:r>
      <w:proofErr w:type="gramStart"/>
      <w:r w:rsidR="00C214C6">
        <w:rPr>
          <w:rFonts w:asciiTheme="majorBidi" w:hAnsiTheme="majorBidi" w:cstheme="majorBidi"/>
        </w:rPr>
        <w:t>Thus</w:t>
      </w:r>
      <w:proofErr w:type="gramEnd"/>
      <w:r w:rsidR="00C214C6">
        <w:rPr>
          <w:rFonts w:asciiTheme="majorBidi" w:hAnsiTheme="majorBidi" w:cstheme="majorBidi"/>
        </w:rPr>
        <w:t xml:space="preserve"> o</w:t>
      </w:r>
      <w:r w:rsidR="005119F3" w:rsidRPr="00B14C53">
        <w:rPr>
          <w:rFonts w:asciiTheme="majorBidi" w:hAnsiTheme="majorBidi" w:cstheme="majorBidi"/>
        </w:rPr>
        <w:t>n a social level, the axis of feast</w:t>
      </w:r>
      <w:r w:rsidR="00C214C6">
        <w:rPr>
          <w:rFonts w:asciiTheme="majorBidi" w:hAnsiTheme="majorBidi" w:cstheme="majorBidi"/>
        </w:rPr>
        <w:t>/</w:t>
      </w:r>
      <w:r w:rsidR="005119F3" w:rsidRPr="00B14C53">
        <w:rPr>
          <w:rFonts w:asciiTheme="majorBidi" w:hAnsiTheme="majorBidi" w:cstheme="majorBidi"/>
        </w:rPr>
        <w:t>famine compels us to explore the</w:t>
      </w:r>
      <w:r w:rsidR="0076230F" w:rsidRPr="00B14C53">
        <w:rPr>
          <w:rFonts w:asciiTheme="majorBidi" w:hAnsiTheme="majorBidi" w:cstheme="majorBidi"/>
        </w:rPr>
        <w:t xml:space="preserve"> relationship between the </w:t>
      </w:r>
      <w:r w:rsidR="005119F3" w:rsidRPr="00B14C53">
        <w:rPr>
          <w:rFonts w:asciiTheme="majorBidi" w:hAnsiTheme="majorBidi" w:cstheme="majorBidi"/>
        </w:rPr>
        <w:t xml:space="preserve">political economy of food </w:t>
      </w:r>
      <w:r w:rsidR="0076230F" w:rsidRPr="00B14C53">
        <w:rPr>
          <w:rFonts w:asciiTheme="majorBidi" w:hAnsiTheme="majorBidi" w:cstheme="majorBidi"/>
        </w:rPr>
        <w:t xml:space="preserve">and </w:t>
      </w:r>
      <w:r w:rsidR="005119F3" w:rsidRPr="00B14C53">
        <w:rPr>
          <w:rFonts w:asciiTheme="majorBidi" w:hAnsiTheme="majorBidi" w:cstheme="majorBidi"/>
        </w:rPr>
        <w:t xml:space="preserve">social inequality. On a personal level, the specter of the two extremes invites </w:t>
      </w:r>
      <w:r w:rsidR="004B11FE" w:rsidRPr="00B14C53">
        <w:rPr>
          <w:rFonts w:asciiTheme="majorBidi" w:hAnsiTheme="majorBidi" w:cstheme="majorBidi"/>
        </w:rPr>
        <w:t>the eater</w:t>
      </w:r>
      <w:r w:rsidR="005119F3" w:rsidRPr="00B14C53">
        <w:rPr>
          <w:rFonts w:asciiTheme="majorBidi" w:hAnsiTheme="majorBidi" w:cstheme="majorBidi"/>
        </w:rPr>
        <w:t xml:space="preserve"> to </w:t>
      </w:r>
      <w:r w:rsidR="00FF092C" w:rsidRPr="00B14C53">
        <w:rPr>
          <w:rFonts w:asciiTheme="majorBidi" w:hAnsiTheme="majorBidi" w:cstheme="majorBidi"/>
        </w:rPr>
        <w:t>approach</w:t>
      </w:r>
      <w:r w:rsidR="00600179" w:rsidRPr="00B14C53">
        <w:rPr>
          <w:rFonts w:asciiTheme="majorBidi" w:hAnsiTheme="majorBidi" w:cstheme="majorBidi"/>
        </w:rPr>
        <w:t xml:space="preserve"> the question “what’s for dinner?” as </w:t>
      </w:r>
      <w:r w:rsidR="0088159D">
        <w:rPr>
          <w:rFonts w:asciiTheme="majorBidi" w:hAnsiTheme="majorBidi" w:cstheme="majorBidi"/>
        </w:rPr>
        <w:t>one</w:t>
      </w:r>
      <w:r w:rsidR="005119F3" w:rsidRPr="00B14C53">
        <w:rPr>
          <w:rFonts w:asciiTheme="majorBidi" w:hAnsiTheme="majorBidi" w:cstheme="majorBidi"/>
        </w:rPr>
        <w:t xml:space="preserve"> of food justice</w:t>
      </w:r>
      <w:r w:rsidR="00600179" w:rsidRPr="00B14C53">
        <w:rPr>
          <w:rFonts w:asciiTheme="majorBidi" w:hAnsiTheme="majorBidi" w:cstheme="majorBidi"/>
        </w:rPr>
        <w:t xml:space="preserve"> and </w:t>
      </w:r>
      <w:r w:rsidR="005119F3" w:rsidRPr="00B14C53">
        <w:rPr>
          <w:rFonts w:asciiTheme="majorBidi" w:hAnsiTheme="majorBidi" w:cstheme="majorBidi"/>
        </w:rPr>
        <w:t>moral choice.</w:t>
      </w:r>
      <w:r w:rsidR="00E6212C" w:rsidRPr="00B14C53">
        <w:rPr>
          <w:rFonts w:asciiTheme="majorBidi" w:hAnsiTheme="majorBidi" w:cstheme="majorBidi"/>
        </w:rPr>
        <w:t xml:space="preserve"> These are the salient themes of </w:t>
      </w:r>
      <w:r w:rsidR="00F615A3">
        <w:rPr>
          <w:rFonts w:asciiTheme="majorBidi" w:hAnsiTheme="majorBidi" w:cstheme="majorBidi"/>
        </w:rPr>
        <w:t>our</w:t>
      </w:r>
      <w:r w:rsidR="00E6212C" w:rsidRPr="00B14C53">
        <w:rPr>
          <w:rFonts w:asciiTheme="majorBidi" w:hAnsiTheme="majorBidi" w:cstheme="majorBidi"/>
        </w:rPr>
        <w:t xml:space="preserve"> course.</w:t>
      </w:r>
    </w:p>
    <w:p w14:paraId="44DC1C9B" w14:textId="4B424338" w:rsidR="00A91361" w:rsidRDefault="00A91361" w:rsidP="00BD5EAA">
      <w:pPr>
        <w:rPr>
          <w:rFonts w:asciiTheme="majorBidi" w:hAnsiTheme="majorBidi" w:cstheme="majorBidi"/>
        </w:rPr>
      </w:pPr>
    </w:p>
    <w:p w14:paraId="3AFECCBF" w14:textId="12D3239E" w:rsidR="00150B66" w:rsidRDefault="0095313A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u w:val="single"/>
        </w:rPr>
        <w:t>Keywords</w:t>
      </w:r>
      <w:r w:rsidRPr="0095313A"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</w:rPr>
        <w:t>Food system</w:t>
      </w:r>
      <w:r w:rsidR="006841D6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food culture, ethnicity, sustainability, </w:t>
      </w:r>
      <w:r w:rsidR="00103922">
        <w:rPr>
          <w:rFonts w:asciiTheme="majorBidi" w:hAnsiTheme="majorBidi" w:cstheme="majorBidi"/>
        </w:rPr>
        <w:t xml:space="preserve">health, </w:t>
      </w:r>
      <w:r>
        <w:rPr>
          <w:rFonts w:asciiTheme="majorBidi" w:hAnsiTheme="majorBidi" w:cstheme="majorBidi"/>
        </w:rPr>
        <w:t xml:space="preserve">environment, nature, </w:t>
      </w:r>
      <w:r w:rsidR="006D2AAE">
        <w:rPr>
          <w:rFonts w:asciiTheme="majorBidi" w:hAnsiTheme="majorBidi" w:cstheme="majorBidi"/>
        </w:rPr>
        <w:t>food security, food justice</w:t>
      </w:r>
      <w:r w:rsidR="00C427DA">
        <w:rPr>
          <w:rFonts w:asciiTheme="majorBidi" w:hAnsiTheme="majorBidi" w:cstheme="majorBidi"/>
        </w:rPr>
        <w:t>, industr</w:t>
      </w:r>
      <w:r w:rsidR="00C03617">
        <w:rPr>
          <w:rFonts w:asciiTheme="majorBidi" w:hAnsiTheme="majorBidi" w:cstheme="majorBidi"/>
        </w:rPr>
        <w:t>y/</w:t>
      </w:r>
      <w:proofErr w:type="spellStart"/>
      <w:r w:rsidR="00C03617">
        <w:rPr>
          <w:rFonts w:asciiTheme="majorBidi" w:hAnsiTheme="majorBidi" w:cstheme="majorBidi"/>
        </w:rPr>
        <w:t>agro</w:t>
      </w:r>
      <w:proofErr w:type="spellEnd"/>
      <w:r w:rsidR="00C03617">
        <w:rPr>
          <w:rFonts w:asciiTheme="majorBidi" w:hAnsiTheme="majorBidi" w:cstheme="majorBidi"/>
        </w:rPr>
        <w:t>-industry</w:t>
      </w:r>
      <w:r w:rsidR="00C427DA">
        <w:rPr>
          <w:rFonts w:asciiTheme="majorBidi" w:hAnsiTheme="majorBidi" w:cstheme="majorBidi"/>
        </w:rPr>
        <w:t xml:space="preserve">, </w:t>
      </w:r>
      <w:r w:rsidR="00C03617">
        <w:rPr>
          <w:rFonts w:asciiTheme="majorBidi" w:hAnsiTheme="majorBidi" w:cstheme="majorBidi"/>
        </w:rPr>
        <w:t xml:space="preserve">capitalism, </w:t>
      </w:r>
      <w:r w:rsidR="00A04ECB">
        <w:rPr>
          <w:rFonts w:asciiTheme="majorBidi" w:hAnsiTheme="majorBidi" w:cstheme="majorBidi"/>
        </w:rPr>
        <w:t>risks</w:t>
      </w:r>
    </w:p>
    <w:p w14:paraId="00CD58EF" w14:textId="37790BDF" w:rsidR="00150B66" w:rsidRPr="00B14C53" w:rsidRDefault="00150B66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lastRenderedPageBreak/>
        <w:t>Prerequisites and Reference</w:t>
      </w:r>
      <w:r w:rsidR="000F4FFA" w:rsidRPr="00B14C53">
        <w:rPr>
          <w:rFonts w:asciiTheme="majorBidi" w:hAnsiTheme="majorBidi" w:cstheme="majorBidi"/>
          <w:u w:val="single"/>
        </w:rPr>
        <w:t xml:space="preserve"> Tool</w:t>
      </w:r>
      <w:r w:rsidRPr="00B14C53">
        <w:rPr>
          <w:rFonts w:asciiTheme="majorBidi" w:hAnsiTheme="majorBidi" w:cstheme="majorBidi"/>
          <w:u w:val="single"/>
        </w:rPr>
        <w:t>s</w:t>
      </w:r>
      <w:r w:rsidRPr="00B14C53">
        <w:rPr>
          <w:rFonts w:asciiTheme="majorBidi" w:hAnsiTheme="majorBidi" w:cstheme="majorBidi"/>
        </w:rPr>
        <w:t>:</w:t>
      </w:r>
    </w:p>
    <w:p w14:paraId="10E252F8" w14:textId="2611D07A" w:rsidR="00150B66" w:rsidRPr="00B14C53" w:rsidRDefault="00150B66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There are no prerequisites</w:t>
      </w:r>
      <w:r w:rsidR="00547C37" w:rsidRPr="00B14C53">
        <w:rPr>
          <w:rFonts w:asciiTheme="majorBidi" w:hAnsiTheme="majorBidi" w:cstheme="majorBidi"/>
        </w:rPr>
        <w:t>; we welcome students from STEM, history, anthropology, environmental humanities, and other disciplines</w:t>
      </w:r>
      <w:r w:rsidRPr="00B14C53">
        <w:rPr>
          <w:rFonts w:asciiTheme="majorBidi" w:hAnsiTheme="majorBidi" w:cstheme="majorBidi"/>
        </w:rPr>
        <w:t xml:space="preserve">. Some </w:t>
      </w:r>
      <w:r w:rsidR="00547C37" w:rsidRPr="00B14C53">
        <w:rPr>
          <w:rFonts w:asciiTheme="majorBidi" w:hAnsiTheme="majorBidi" w:cstheme="majorBidi"/>
        </w:rPr>
        <w:t>assigned article</w:t>
      </w:r>
      <w:r w:rsidRPr="00B14C53">
        <w:rPr>
          <w:rFonts w:asciiTheme="majorBidi" w:hAnsiTheme="majorBidi" w:cstheme="majorBidi"/>
        </w:rPr>
        <w:t xml:space="preserve">s are </w:t>
      </w:r>
      <w:r w:rsidR="00547C37" w:rsidRPr="00B14C53">
        <w:rPr>
          <w:rFonts w:asciiTheme="majorBidi" w:hAnsiTheme="majorBidi" w:cstheme="majorBidi"/>
        </w:rPr>
        <w:t>intended</w:t>
      </w:r>
      <w:r w:rsidRPr="00B14C53">
        <w:rPr>
          <w:rFonts w:asciiTheme="majorBidi" w:hAnsiTheme="majorBidi" w:cstheme="majorBidi"/>
        </w:rPr>
        <w:t xml:space="preserve"> for </w:t>
      </w:r>
      <w:r w:rsidR="00547C37" w:rsidRPr="00B14C53">
        <w:rPr>
          <w:rFonts w:asciiTheme="majorBidi" w:hAnsiTheme="majorBidi" w:cstheme="majorBidi"/>
        </w:rPr>
        <w:t>reader</w:t>
      </w:r>
      <w:r w:rsidR="001A66BC" w:rsidRPr="00B14C53">
        <w:rPr>
          <w:rFonts w:asciiTheme="majorBidi" w:hAnsiTheme="majorBidi" w:cstheme="majorBidi"/>
        </w:rPr>
        <w:t>s</w:t>
      </w:r>
      <w:r w:rsidRPr="00B14C53">
        <w:rPr>
          <w:rFonts w:asciiTheme="majorBidi" w:hAnsiTheme="majorBidi" w:cstheme="majorBidi"/>
        </w:rPr>
        <w:t xml:space="preserve"> who </w:t>
      </w:r>
      <w:r w:rsidR="001A66BC" w:rsidRPr="00B14C53">
        <w:rPr>
          <w:rFonts w:asciiTheme="majorBidi" w:hAnsiTheme="majorBidi" w:cstheme="majorBidi"/>
        </w:rPr>
        <w:t>command</w:t>
      </w:r>
      <w:r w:rsidRPr="00B14C53">
        <w:rPr>
          <w:rFonts w:asciiTheme="majorBidi" w:hAnsiTheme="majorBidi" w:cstheme="majorBidi"/>
        </w:rPr>
        <w:t xml:space="preserve"> rudimentary knowledge of Chinese history, geography, and </w:t>
      </w:r>
      <w:r w:rsidR="000B3794">
        <w:rPr>
          <w:rFonts w:asciiTheme="majorBidi" w:hAnsiTheme="majorBidi" w:cstheme="majorBidi"/>
        </w:rPr>
        <w:t>culture</w:t>
      </w:r>
      <w:r w:rsidRPr="00B14C53">
        <w:rPr>
          <w:rFonts w:asciiTheme="majorBidi" w:hAnsiTheme="majorBidi" w:cstheme="majorBidi"/>
        </w:rPr>
        <w:t xml:space="preserve">. If you have not taken a Chinese studies </w:t>
      </w:r>
      <w:r w:rsidR="000B3794">
        <w:rPr>
          <w:rFonts w:asciiTheme="majorBidi" w:hAnsiTheme="majorBidi" w:cstheme="majorBidi"/>
        </w:rPr>
        <w:t xml:space="preserve">course </w:t>
      </w:r>
      <w:r w:rsidRPr="00B14C53">
        <w:rPr>
          <w:rFonts w:asciiTheme="majorBidi" w:hAnsiTheme="majorBidi" w:cstheme="majorBidi"/>
        </w:rPr>
        <w:t xml:space="preserve">before, you may want to </w:t>
      </w:r>
      <w:r w:rsidR="006A4A5B" w:rsidRPr="00B14C53">
        <w:rPr>
          <w:rFonts w:asciiTheme="majorBidi" w:hAnsiTheme="majorBidi" w:cstheme="majorBidi"/>
        </w:rPr>
        <w:t>read</w:t>
      </w:r>
      <w:r w:rsidR="00B14C53">
        <w:rPr>
          <w:rFonts w:asciiTheme="majorBidi" w:hAnsiTheme="majorBidi" w:cstheme="majorBidi"/>
        </w:rPr>
        <w:t xml:space="preserve"> an excellent textbook </w:t>
      </w:r>
      <w:r w:rsidR="00547C37" w:rsidRPr="00B14C53">
        <w:rPr>
          <w:rFonts w:asciiTheme="majorBidi" w:hAnsiTheme="majorBidi" w:cstheme="majorBidi"/>
        </w:rPr>
        <w:t>(</w:t>
      </w:r>
      <w:r w:rsidR="006A4A5B" w:rsidRPr="00B14C53">
        <w:rPr>
          <w:rFonts w:asciiTheme="majorBidi" w:hAnsiTheme="majorBidi" w:cstheme="majorBidi"/>
        </w:rPr>
        <w:t xml:space="preserve">Robert Marks’ </w:t>
      </w:r>
      <w:r w:rsidR="006A4A5B" w:rsidRPr="00B14C53">
        <w:rPr>
          <w:rFonts w:asciiTheme="majorBidi" w:hAnsiTheme="majorBidi" w:cstheme="majorBidi"/>
          <w:i/>
          <w:iCs/>
        </w:rPr>
        <w:t>China: Its Environment and History</w:t>
      </w:r>
      <w:r w:rsidR="00547C37" w:rsidRPr="00B14C53">
        <w:rPr>
          <w:rFonts w:asciiTheme="majorBidi" w:hAnsiTheme="majorBidi" w:cstheme="majorBidi"/>
        </w:rPr>
        <w:t>)</w:t>
      </w:r>
      <w:r w:rsidR="005A1E63">
        <w:rPr>
          <w:rFonts w:asciiTheme="majorBidi" w:hAnsiTheme="majorBidi" w:cstheme="majorBidi"/>
        </w:rPr>
        <w:t xml:space="preserve"> in its entirety.</w:t>
      </w:r>
      <w:r w:rsidR="006A4A5B" w:rsidRPr="00B14C53">
        <w:rPr>
          <w:rFonts w:asciiTheme="majorBidi" w:hAnsiTheme="majorBidi" w:cstheme="majorBidi"/>
        </w:rPr>
        <w:t xml:space="preserve"> You may also want to </w:t>
      </w:r>
      <w:r w:rsidR="000F4FFA" w:rsidRPr="00B14C53">
        <w:rPr>
          <w:rFonts w:asciiTheme="majorBidi" w:hAnsiTheme="majorBidi" w:cstheme="majorBidi"/>
        </w:rPr>
        <w:t>familiarize yourself with</w:t>
      </w:r>
      <w:r w:rsidRPr="00B14C53">
        <w:rPr>
          <w:rFonts w:asciiTheme="majorBidi" w:hAnsiTheme="majorBidi" w:cstheme="majorBidi"/>
        </w:rPr>
        <w:t xml:space="preserve"> these reference</w:t>
      </w:r>
      <w:r w:rsidR="000F4FFA" w:rsidRPr="00B14C53">
        <w:rPr>
          <w:rFonts w:asciiTheme="majorBidi" w:hAnsiTheme="majorBidi" w:cstheme="majorBidi"/>
        </w:rPr>
        <w:t xml:space="preserve"> tool</w:t>
      </w:r>
      <w:r w:rsidRPr="00B14C53">
        <w:rPr>
          <w:rFonts w:asciiTheme="majorBidi" w:hAnsiTheme="majorBidi" w:cstheme="majorBidi"/>
        </w:rPr>
        <w:t>s:</w:t>
      </w:r>
    </w:p>
    <w:p w14:paraId="434C5B38" w14:textId="635444DD" w:rsidR="00DE3DE5" w:rsidRPr="00B14C53" w:rsidRDefault="00DE3DE5" w:rsidP="00BD5EAA">
      <w:pPr>
        <w:rPr>
          <w:rFonts w:asciiTheme="majorBidi" w:hAnsiTheme="majorBidi" w:cstheme="majorBidi"/>
        </w:rPr>
      </w:pPr>
    </w:p>
    <w:p w14:paraId="32E2C41A" w14:textId="09BD9E6B" w:rsidR="00DE3DE5" w:rsidRPr="00B14C53" w:rsidRDefault="00DE3DE5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Time</w:t>
      </w:r>
      <w:r w:rsidR="001A66BC" w:rsidRPr="00B14C53">
        <w:rPr>
          <w:rFonts w:asciiTheme="majorBidi" w:hAnsiTheme="majorBidi" w:cstheme="majorBidi"/>
        </w:rPr>
        <w:t>line</w:t>
      </w:r>
      <w:r w:rsidRPr="00B14C53">
        <w:rPr>
          <w:rFonts w:asciiTheme="majorBidi" w:hAnsiTheme="majorBidi" w:cstheme="majorBidi"/>
        </w:rPr>
        <w:t xml:space="preserve"> of Chinese History and Dynasties:</w:t>
      </w:r>
    </w:p>
    <w:p w14:paraId="68AE94C1" w14:textId="35B874B2" w:rsidR="00DE3DE5" w:rsidRPr="00B14C53" w:rsidRDefault="00000000" w:rsidP="00BD5EAA">
      <w:pPr>
        <w:rPr>
          <w:rFonts w:asciiTheme="majorBidi" w:hAnsiTheme="majorBidi" w:cstheme="majorBidi"/>
        </w:rPr>
      </w:pPr>
      <w:hyperlink r:id="rId9" w:history="1">
        <w:r w:rsidR="00DE3DE5" w:rsidRPr="00B14C53">
          <w:rPr>
            <w:rStyle w:val="Hyperlink"/>
            <w:rFonts w:asciiTheme="majorBidi" w:hAnsiTheme="majorBidi" w:cstheme="majorBidi"/>
          </w:rPr>
          <w:t>http://afe.easia.columbia.edu/timelines/china_timeline.htm</w:t>
        </w:r>
      </w:hyperlink>
    </w:p>
    <w:p w14:paraId="4750241D" w14:textId="0061A6B0" w:rsidR="00DE3DE5" w:rsidRPr="00B14C53" w:rsidRDefault="00DE3DE5" w:rsidP="00BD5EAA">
      <w:pPr>
        <w:rPr>
          <w:rFonts w:asciiTheme="majorBidi" w:hAnsiTheme="majorBidi" w:cstheme="majorBidi"/>
        </w:rPr>
      </w:pPr>
    </w:p>
    <w:p w14:paraId="3D444F22" w14:textId="7F8BAD75" w:rsidR="00DE3DE5" w:rsidRPr="00B14C53" w:rsidRDefault="001A66BC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Historical Maps of China:</w:t>
      </w:r>
    </w:p>
    <w:p w14:paraId="7E22BBD1" w14:textId="3D154BAE" w:rsidR="001A66BC" w:rsidRPr="00B14C53" w:rsidRDefault="00000000" w:rsidP="001A66BC">
      <w:pPr>
        <w:rPr>
          <w:rFonts w:asciiTheme="majorBidi" w:hAnsiTheme="majorBidi" w:cstheme="majorBidi"/>
        </w:rPr>
      </w:pPr>
      <w:hyperlink r:id="rId10" w:history="1">
        <w:r w:rsidR="001A66BC" w:rsidRPr="00B14C53">
          <w:rPr>
            <w:rStyle w:val="Hyperlink"/>
            <w:rFonts w:asciiTheme="majorBidi" w:hAnsiTheme="majorBidi" w:cstheme="majorBidi"/>
          </w:rPr>
          <w:t>https://www.edmaps.com/html/china.html</w:t>
        </w:r>
      </w:hyperlink>
    </w:p>
    <w:p w14:paraId="76C7EFA5" w14:textId="77777777" w:rsidR="00150B66" w:rsidRPr="00B14C53" w:rsidRDefault="00150B66" w:rsidP="00BD5EAA">
      <w:pPr>
        <w:rPr>
          <w:rFonts w:asciiTheme="majorBidi" w:hAnsiTheme="majorBidi" w:cstheme="majorBidi"/>
        </w:rPr>
      </w:pPr>
    </w:p>
    <w:p w14:paraId="2B37EAB7" w14:textId="4B0E3F70" w:rsidR="00150B66" w:rsidRPr="00B14C53" w:rsidRDefault="00CF52B2" w:rsidP="00150B66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Pronouncing Chinese names in </w:t>
      </w:r>
      <w:r w:rsidR="00150B66" w:rsidRPr="00B14C53">
        <w:rPr>
          <w:rFonts w:asciiTheme="majorBidi" w:hAnsiTheme="majorBidi" w:cstheme="majorBidi"/>
        </w:rPr>
        <w:t>Pinyin:</w:t>
      </w:r>
    </w:p>
    <w:p w14:paraId="5000011F" w14:textId="1B3429E7" w:rsidR="00150B66" w:rsidRPr="00B14C53" w:rsidRDefault="00000000" w:rsidP="00150B66">
      <w:pPr>
        <w:rPr>
          <w:rFonts w:asciiTheme="majorBidi" w:hAnsiTheme="majorBidi" w:cstheme="majorBidi"/>
        </w:rPr>
      </w:pPr>
      <w:hyperlink r:id="rId11" w:history="1">
        <w:r w:rsidR="00150B66" w:rsidRPr="00B14C53">
          <w:rPr>
            <w:rStyle w:val="Hyperlink"/>
            <w:rFonts w:asciiTheme="majorBidi" w:hAnsiTheme="majorBidi" w:cstheme="majorBidi"/>
          </w:rPr>
          <w:t>https://www.youtube.com/watch?v=iXWjQ984zh4&amp;ab_channel=UnderstandingChineseCharacters&amp;fbclid=IwAR2S9ozvTvQo87MiuQkR2Hho8YmLqM297HYm5a0EN7zk6SoyWSgbi2Mn4N4</w:t>
        </w:r>
      </w:hyperlink>
    </w:p>
    <w:p w14:paraId="296ADD00" w14:textId="77777777" w:rsidR="00150B66" w:rsidRPr="00B14C53" w:rsidRDefault="00150B66" w:rsidP="00BD5EAA">
      <w:pPr>
        <w:rPr>
          <w:rFonts w:asciiTheme="majorBidi" w:hAnsiTheme="majorBidi" w:cstheme="majorBidi"/>
        </w:rPr>
      </w:pPr>
    </w:p>
    <w:p w14:paraId="3F46C7FB" w14:textId="784E2235" w:rsidR="00150B66" w:rsidRPr="00B14C53" w:rsidRDefault="00150B66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Other useful references:</w:t>
      </w:r>
    </w:p>
    <w:p w14:paraId="443F2AD3" w14:textId="77777777" w:rsidR="00150B66" w:rsidRPr="00B14C53" w:rsidRDefault="00150B66" w:rsidP="00150B66">
      <w:pPr>
        <w:rPr>
          <w:rStyle w:val="Hyperlink"/>
          <w:rFonts w:asciiTheme="majorBidi" w:hAnsiTheme="majorBidi" w:cstheme="majorBidi"/>
          <w:color w:val="000000" w:themeColor="text1"/>
          <w:u w:val="none"/>
        </w:rPr>
      </w:pPr>
      <w:r w:rsidRPr="00B14C53">
        <w:rPr>
          <w:rStyle w:val="Hyperlink"/>
          <w:rFonts w:asciiTheme="majorBidi" w:hAnsiTheme="majorBidi" w:cstheme="majorBidi"/>
          <w:i/>
          <w:iCs/>
          <w:color w:val="000000" w:themeColor="text1"/>
          <w:u w:val="none"/>
        </w:rPr>
        <w:t>The Berkshire Encyclopedia of Sustainability</w:t>
      </w:r>
      <w:r w:rsidRPr="00B14C53">
        <w:rPr>
          <w:rStyle w:val="Hyperlink"/>
          <w:rFonts w:asciiTheme="majorBidi" w:hAnsiTheme="majorBidi" w:cstheme="majorBidi"/>
          <w:color w:val="000000" w:themeColor="text1"/>
          <w:u w:val="none"/>
        </w:rPr>
        <w:t>, v. 1 (the Spirit of Sustainability); v. 2 (the Business of Sustainability):</w:t>
      </w:r>
    </w:p>
    <w:p w14:paraId="465AC19C" w14:textId="77777777" w:rsidR="00150B66" w:rsidRPr="00B14C53" w:rsidRDefault="00150B66" w:rsidP="00150B66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https://clio.columbia.edu/catalog/11006011</w:t>
      </w:r>
    </w:p>
    <w:p w14:paraId="22C25929" w14:textId="77777777" w:rsidR="00150B66" w:rsidRPr="00B14C53" w:rsidRDefault="00150B66" w:rsidP="00150B66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https://clio.columbia.edu/catalog/11006012</w:t>
      </w:r>
    </w:p>
    <w:p w14:paraId="68834F5A" w14:textId="77777777" w:rsidR="00150B66" w:rsidRPr="00B14C53" w:rsidRDefault="00150B66" w:rsidP="00BD5EAA">
      <w:pPr>
        <w:rPr>
          <w:rFonts w:asciiTheme="majorBidi" w:hAnsiTheme="majorBidi" w:cstheme="majorBidi"/>
        </w:rPr>
      </w:pPr>
    </w:p>
    <w:p w14:paraId="62F1AD32" w14:textId="4029E570" w:rsidR="00150B66" w:rsidRPr="00B14C53" w:rsidRDefault="000510B7" w:rsidP="00BD5EAA">
      <w:pPr>
        <w:rPr>
          <w:rFonts w:asciiTheme="majorBidi" w:hAnsiTheme="majorBidi" w:cstheme="majorBidi"/>
          <w:u w:val="single"/>
        </w:rPr>
      </w:pPr>
      <w:r w:rsidRPr="00B14C53">
        <w:rPr>
          <w:rFonts w:asciiTheme="majorBidi" w:hAnsiTheme="majorBidi" w:cstheme="majorBidi"/>
          <w:u w:val="single"/>
        </w:rPr>
        <w:t>Requirements and Grading:</w:t>
      </w:r>
    </w:p>
    <w:p w14:paraId="2253D900" w14:textId="275FA106" w:rsidR="000510B7" w:rsidRPr="00B14C53" w:rsidRDefault="003833ED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Class Participation (</w:t>
      </w:r>
      <w:r w:rsidR="00AB4906">
        <w:rPr>
          <w:rFonts w:asciiTheme="majorBidi" w:hAnsiTheme="majorBidi" w:cstheme="majorBidi"/>
        </w:rPr>
        <w:t xml:space="preserve">attendance and </w:t>
      </w:r>
      <w:r w:rsidRPr="00B14C53">
        <w:rPr>
          <w:rFonts w:asciiTheme="majorBidi" w:hAnsiTheme="majorBidi" w:cstheme="majorBidi"/>
        </w:rPr>
        <w:t>weekly postings on Canvas</w:t>
      </w:r>
      <w:r w:rsidR="00C00F82">
        <w:rPr>
          <w:rFonts w:asciiTheme="majorBidi" w:hAnsiTheme="majorBidi" w:cstheme="majorBidi"/>
        </w:rPr>
        <w:t xml:space="preserve">—due before class on </w:t>
      </w:r>
      <w:r w:rsidR="00C00F82" w:rsidRPr="00C34B43">
        <w:rPr>
          <w:rFonts w:asciiTheme="majorBidi" w:hAnsiTheme="majorBidi" w:cstheme="majorBidi"/>
          <w:b/>
          <w:bCs/>
        </w:rPr>
        <w:t>Monday @midnight</w:t>
      </w:r>
      <w:r w:rsidR="00C00F82">
        <w:rPr>
          <w:rFonts w:asciiTheme="majorBidi" w:hAnsiTheme="majorBidi" w:cstheme="majorBidi"/>
        </w:rPr>
        <w:t>—</w:t>
      </w:r>
      <w:r w:rsidR="00AB4906">
        <w:rPr>
          <w:rFonts w:asciiTheme="majorBidi" w:hAnsiTheme="majorBidi" w:cstheme="majorBidi"/>
        </w:rPr>
        <w:t xml:space="preserve">including two Summary Postings due on </w:t>
      </w:r>
      <w:r w:rsidR="001C5464">
        <w:rPr>
          <w:rFonts w:asciiTheme="majorBidi" w:hAnsiTheme="majorBidi" w:cstheme="majorBidi"/>
        </w:rPr>
        <w:t>Mar</w:t>
      </w:r>
      <w:r w:rsidR="00AB4906">
        <w:rPr>
          <w:rFonts w:asciiTheme="majorBidi" w:hAnsiTheme="majorBidi" w:cstheme="majorBidi"/>
        </w:rPr>
        <w:t xml:space="preserve">. </w:t>
      </w:r>
      <w:r w:rsidR="0084739B">
        <w:rPr>
          <w:rFonts w:asciiTheme="majorBidi" w:hAnsiTheme="majorBidi" w:cstheme="majorBidi"/>
        </w:rPr>
        <w:t>7</w:t>
      </w:r>
      <w:r w:rsidR="00AB4906">
        <w:rPr>
          <w:rFonts w:asciiTheme="majorBidi" w:hAnsiTheme="majorBidi" w:cstheme="majorBidi"/>
        </w:rPr>
        <w:t xml:space="preserve"> and May 9</w:t>
      </w:r>
      <w:r w:rsidRPr="00B14C53">
        <w:rPr>
          <w:rFonts w:asciiTheme="majorBidi" w:hAnsiTheme="majorBidi" w:cstheme="majorBidi"/>
        </w:rPr>
        <w:t xml:space="preserve">): 30% </w:t>
      </w:r>
    </w:p>
    <w:p w14:paraId="17AE3EDF" w14:textId="009420A4" w:rsidR="003833ED" w:rsidRPr="00B14C53" w:rsidRDefault="003833ED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Short Paper (report of </w:t>
      </w:r>
      <w:r w:rsidR="00F15EC8">
        <w:rPr>
          <w:rFonts w:asciiTheme="majorBidi" w:hAnsiTheme="majorBidi" w:cstheme="majorBidi"/>
        </w:rPr>
        <w:t>C</w:t>
      </w:r>
      <w:r w:rsidRPr="00B14C53">
        <w:rPr>
          <w:rFonts w:asciiTheme="majorBidi" w:hAnsiTheme="majorBidi" w:cstheme="majorBidi"/>
        </w:rPr>
        <w:t xml:space="preserve">ooking </w:t>
      </w:r>
      <w:r w:rsidR="00F15EC8">
        <w:rPr>
          <w:rFonts w:asciiTheme="majorBidi" w:hAnsiTheme="majorBidi" w:cstheme="majorBidi"/>
        </w:rPr>
        <w:t>L</w:t>
      </w:r>
      <w:r w:rsidRPr="00B14C53">
        <w:rPr>
          <w:rFonts w:asciiTheme="majorBidi" w:hAnsiTheme="majorBidi" w:cstheme="majorBidi"/>
        </w:rPr>
        <w:t>ab</w:t>
      </w:r>
      <w:r w:rsidR="00F15EC8">
        <w:rPr>
          <w:rFonts w:asciiTheme="majorBidi" w:hAnsiTheme="majorBidi" w:cstheme="majorBidi"/>
        </w:rPr>
        <w:t xml:space="preserve">, </w:t>
      </w:r>
      <w:r w:rsidR="008A2715" w:rsidRPr="00B14C53">
        <w:rPr>
          <w:rFonts w:asciiTheme="majorBidi" w:hAnsiTheme="majorBidi" w:cstheme="majorBidi"/>
        </w:rPr>
        <w:t>about 3-5 pages</w:t>
      </w:r>
      <w:r w:rsidRPr="00B14C53">
        <w:rPr>
          <w:rFonts w:asciiTheme="majorBidi" w:hAnsiTheme="majorBidi" w:cstheme="majorBidi"/>
        </w:rPr>
        <w:t>): 30%</w:t>
      </w:r>
    </w:p>
    <w:p w14:paraId="34086C97" w14:textId="6FC35E3F" w:rsidR="003833ED" w:rsidRPr="00B14C53" w:rsidRDefault="003833ED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Final Paper (a mini-research paper</w:t>
      </w:r>
      <w:r w:rsidR="008A2715" w:rsidRPr="00B14C53">
        <w:rPr>
          <w:rFonts w:asciiTheme="majorBidi" w:hAnsiTheme="majorBidi" w:cstheme="majorBidi"/>
        </w:rPr>
        <w:t>, about 10-12 pages</w:t>
      </w:r>
      <w:r w:rsidRPr="00B14C53">
        <w:rPr>
          <w:rFonts w:asciiTheme="majorBidi" w:hAnsiTheme="majorBidi" w:cstheme="majorBidi"/>
        </w:rPr>
        <w:t>): 40%</w:t>
      </w:r>
    </w:p>
    <w:p w14:paraId="5D0AD9C8" w14:textId="0451B583" w:rsidR="003833ED" w:rsidRPr="00B14C53" w:rsidRDefault="003833ED" w:rsidP="00BD5EAA">
      <w:pPr>
        <w:rPr>
          <w:rFonts w:asciiTheme="majorBidi" w:hAnsiTheme="majorBidi" w:cstheme="majorBidi"/>
        </w:rPr>
      </w:pPr>
    </w:p>
    <w:p w14:paraId="4DAD0CA0" w14:textId="1EB595A6" w:rsidR="003833ED" w:rsidRPr="00B14C53" w:rsidRDefault="003833ED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The </w:t>
      </w:r>
      <w:r w:rsidR="00F15EC8">
        <w:rPr>
          <w:rFonts w:asciiTheme="majorBidi" w:hAnsiTheme="majorBidi" w:cstheme="majorBidi"/>
        </w:rPr>
        <w:t>C</w:t>
      </w:r>
      <w:r w:rsidRPr="00B14C53">
        <w:rPr>
          <w:rFonts w:asciiTheme="majorBidi" w:hAnsiTheme="majorBidi" w:cstheme="majorBidi"/>
        </w:rPr>
        <w:t xml:space="preserve">ooking </w:t>
      </w:r>
      <w:r w:rsidR="00F15EC8">
        <w:rPr>
          <w:rFonts w:asciiTheme="majorBidi" w:hAnsiTheme="majorBidi" w:cstheme="majorBidi"/>
        </w:rPr>
        <w:t>L</w:t>
      </w:r>
      <w:r w:rsidRPr="00B14C53">
        <w:rPr>
          <w:rFonts w:asciiTheme="majorBidi" w:hAnsiTheme="majorBidi" w:cstheme="majorBidi"/>
        </w:rPr>
        <w:t xml:space="preserve">ab </w:t>
      </w:r>
      <w:r w:rsidR="00283686" w:rsidRPr="00B14C53">
        <w:rPr>
          <w:rFonts w:asciiTheme="majorBidi" w:hAnsiTheme="majorBidi" w:cstheme="majorBidi"/>
        </w:rPr>
        <w:t>is a project in which student</w:t>
      </w:r>
      <w:r w:rsidR="008A2715" w:rsidRPr="00B14C53">
        <w:rPr>
          <w:rFonts w:asciiTheme="majorBidi" w:hAnsiTheme="majorBidi" w:cstheme="majorBidi"/>
        </w:rPr>
        <w:t>s, divided into groups of three, would cook one dish from</w:t>
      </w:r>
      <w:r w:rsidR="00AB10C8" w:rsidRPr="00B14C53">
        <w:rPr>
          <w:rFonts w:asciiTheme="majorBidi" w:hAnsiTheme="majorBidi" w:cstheme="majorBidi"/>
        </w:rPr>
        <w:t xml:space="preserve"> </w:t>
      </w:r>
      <w:r w:rsidR="00953286" w:rsidRPr="00B14C53">
        <w:rPr>
          <w:rFonts w:asciiTheme="majorBidi" w:hAnsiTheme="majorBidi" w:cstheme="majorBidi"/>
        </w:rPr>
        <w:t>one of the historic recipe books assigned</w:t>
      </w:r>
      <w:r w:rsidR="002F53ED">
        <w:rPr>
          <w:rFonts w:asciiTheme="majorBidi" w:hAnsiTheme="majorBidi" w:cstheme="majorBidi"/>
        </w:rPr>
        <w:t xml:space="preserve">: (1) </w:t>
      </w:r>
      <w:r w:rsidR="008A2715" w:rsidRPr="00B14C53">
        <w:rPr>
          <w:rFonts w:asciiTheme="majorBidi" w:hAnsiTheme="majorBidi" w:cstheme="majorBidi"/>
        </w:rPr>
        <w:t xml:space="preserve">Hu </w:t>
      </w:r>
      <w:proofErr w:type="spellStart"/>
      <w:r w:rsidR="008A2715" w:rsidRPr="00B14C53">
        <w:rPr>
          <w:rFonts w:asciiTheme="majorBidi" w:hAnsiTheme="majorBidi" w:cstheme="majorBidi"/>
        </w:rPr>
        <w:t>Sihui’s</w:t>
      </w:r>
      <w:proofErr w:type="spellEnd"/>
      <w:r w:rsidR="008A2715" w:rsidRPr="00B14C53">
        <w:rPr>
          <w:rFonts w:asciiTheme="majorBidi" w:hAnsiTheme="majorBidi" w:cstheme="majorBidi"/>
        </w:rPr>
        <w:t xml:space="preserve"> </w:t>
      </w:r>
      <w:proofErr w:type="spellStart"/>
      <w:r w:rsidR="008A2715" w:rsidRPr="00B14C53">
        <w:rPr>
          <w:rFonts w:asciiTheme="majorBidi" w:hAnsiTheme="majorBidi" w:cstheme="majorBidi"/>
          <w:i/>
          <w:iCs/>
        </w:rPr>
        <w:t>Yinshan</w:t>
      </w:r>
      <w:proofErr w:type="spellEnd"/>
      <w:r w:rsidR="008A2715" w:rsidRPr="00B14C53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7854CC" w:rsidRPr="00B14C53">
        <w:rPr>
          <w:rFonts w:asciiTheme="majorBidi" w:hAnsiTheme="majorBidi" w:cstheme="majorBidi"/>
          <w:i/>
          <w:iCs/>
        </w:rPr>
        <w:t>z</w:t>
      </w:r>
      <w:r w:rsidR="008A2715" w:rsidRPr="00B14C53">
        <w:rPr>
          <w:rFonts w:asciiTheme="majorBidi" w:hAnsiTheme="majorBidi" w:cstheme="majorBidi"/>
          <w:i/>
          <w:iCs/>
        </w:rPr>
        <w:t>hengyao</w:t>
      </w:r>
      <w:proofErr w:type="spellEnd"/>
      <w:r w:rsidR="008A2715" w:rsidRPr="00B14C53">
        <w:rPr>
          <w:rFonts w:asciiTheme="majorBidi" w:hAnsiTheme="majorBidi" w:cstheme="majorBidi"/>
        </w:rPr>
        <w:t xml:space="preserve"> </w:t>
      </w:r>
      <w:r w:rsidR="007854CC" w:rsidRPr="00504E45">
        <w:rPr>
          <w:rFonts w:ascii="PMingLiU" w:eastAsia="PMingLiU" w:hAnsi="PMingLiU" w:cstheme="majorBidi"/>
          <w:lang w:eastAsia="zh-TW"/>
        </w:rPr>
        <w:t>飲膳正要</w:t>
      </w:r>
      <w:r w:rsidR="007854CC" w:rsidRPr="00B14C53">
        <w:rPr>
          <w:rFonts w:asciiTheme="majorBidi" w:hAnsiTheme="majorBidi" w:cstheme="majorBidi"/>
          <w:lang w:eastAsia="zh-TW"/>
        </w:rPr>
        <w:t xml:space="preserve"> </w:t>
      </w:r>
      <w:r w:rsidR="008A2715" w:rsidRPr="00B14C53">
        <w:rPr>
          <w:rFonts w:asciiTheme="majorBidi" w:hAnsiTheme="majorBidi" w:cstheme="majorBidi"/>
          <w:lang w:eastAsia="zh-TW"/>
        </w:rPr>
        <w:t>(</w:t>
      </w:r>
      <w:r w:rsidR="008A2715" w:rsidRPr="00B14C53">
        <w:rPr>
          <w:rFonts w:asciiTheme="majorBidi" w:hAnsiTheme="majorBidi" w:cstheme="majorBidi"/>
        </w:rPr>
        <w:t xml:space="preserve">translated as </w:t>
      </w:r>
      <w:r w:rsidR="008A2715" w:rsidRPr="00B14C53">
        <w:rPr>
          <w:rFonts w:asciiTheme="majorBidi" w:hAnsiTheme="majorBidi" w:cstheme="majorBidi"/>
          <w:i/>
          <w:iCs/>
        </w:rPr>
        <w:t xml:space="preserve">A Soup for the </w:t>
      </w:r>
      <w:proofErr w:type="spellStart"/>
      <w:r w:rsidR="008A2715" w:rsidRPr="00B14C53">
        <w:rPr>
          <w:rFonts w:asciiTheme="majorBidi" w:hAnsiTheme="majorBidi" w:cstheme="majorBidi"/>
          <w:i/>
          <w:iCs/>
        </w:rPr>
        <w:t>Qan</w:t>
      </w:r>
      <w:proofErr w:type="spellEnd"/>
      <w:r w:rsidR="008A2715" w:rsidRPr="00B14C53">
        <w:rPr>
          <w:rFonts w:asciiTheme="majorBidi" w:hAnsiTheme="majorBidi" w:cstheme="majorBidi"/>
        </w:rPr>
        <w:t xml:space="preserve"> by Buell and Anderson)</w:t>
      </w:r>
      <w:r w:rsidR="002F53ED">
        <w:rPr>
          <w:rFonts w:asciiTheme="majorBidi" w:hAnsiTheme="majorBidi" w:cstheme="majorBidi"/>
        </w:rPr>
        <w:t>,</w:t>
      </w:r>
      <w:r w:rsidR="00AB10C8" w:rsidRPr="00B14C53">
        <w:rPr>
          <w:rFonts w:asciiTheme="majorBidi" w:hAnsiTheme="majorBidi" w:cstheme="majorBidi"/>
        </w:rPr>
        <w:t xml:space="preserve"> or </w:t>
      </w:r>
      <w:r w:rsidR="002F53ED">
        <w:rPr>
          <w:rFonts w:asciiTheme="majorBidi" w:hAnsiTheme="majorBidi" w:cstheme="majorBidi"/>
        </w:rPr>
        <w:t xml:space="preserve">(2) </w:t>
      </w:r>
      <w:r w:rsidR="00AB10C8" w:rsidRPr="00B14C53">
        <w:rPr>
          <w:rFonts w:asciiTheme="majorBidi" w:hAnsiTheme="majorBidi" w:cstheme="majorBidi"/>
        </w:rPr>
        <w:t xml:space="preserve">Yuan Mei’s </w:t>
      </w:r>
      <w:proofErr w:type="spellStart"/>
      <w:r w:rsidR="00AB10C8" w:rsidRPr="00B14C53">
        <w:rPr>
          <w:rFonts w:asciiTheme="majorBidi" w:hAnsiTheme="majorBidi" w:cstheme="majorBidi"/>
          <w:i/>
          <w:iCs/>
        </w:rPr>
        <w:t>Suiyuan</w:t>
      </w:r>
      <w:proofErr w:type="spellEnd"/>
      <w:r w:rsidR="00AB10C8" w:rsidRPr="00B14C53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AB10C8" w:rsidRPr="00B14C53">
        <w:rPr>
          <w:rFonts w:asciiTheme="majorBidi" w:hAnsiTheme="majorBidi" w:cstheme="majorBidi"/>
          <w:i/>
          <w:iCs/>
        </w:rPr>
        <w:t>shidan</w:t>
      </w:r>
      <w:proofErr w:type="spellEnd"/>
      <w:r w:rsidR="00AB10C8" w:rsidRPr="00B14C53">
        <w:rPr>
          <w:rFonts w:asciiTheme="majorBidi" w:hAnsiTheme="majorBidi" w:cstheme="majorBidi"/>
        </w:rPr>
        <w:t xml:space="preserve"> </w:t>
      </w:r>
      <w:r w:rsidR="00AB10C8" w:rsidRPr="00504E45">
        <w:rPr>
          <w:rFonts w:ascii="PMingLiU" w:eastAsia="PMingLiU" w:hAnsi="PMingLiU" w:cstheme="majorBidi"/>
          <w:lang w:eastAsia="zh-TW"/>
        </w:rPr>
        <w:t>隨園食單</w:t>
      </w:r>
      <w:r w:rsidR="00AB10C8" w:rsidRPr="00B14C53">
        <w:rPr>
          <w:rFonts w:asciiTheme="majorBidi" w:hAnsiTheme="majorBidi" w:cstheme="majorBidi"/>
        </w:rPr>
        <w:t xml:space="preserve"> (translated as </w:t>
      </w:r>
      <w:r w:rsidR="00AB10C8" w:rsidRPr="00B14C53">
        <w:rPr>
          <w:rFonts w:asciiTheme="majorBidi" w:hAnsiTheme="majorBidi" w:cstheme="majorBidi"/>
          <w:i/>
          <w:iCs/>
        </w:rPr>
        <w:t>The Way of Cooking</w:t>
      </w:r>
      <w:r w:rsidR="00AB10C8" w:rsidRPr="00B14C53">
        <w:rPr>
          <w:rFonts w:asciiTheme="majorBidi" w:hAnsiTheme="majorBidi" w:cstheme="majorBidi"/>
        </w:rPr>
        <w:t xml:space="preserve"> by Sean Chen)</w:t>
      </w:r>
      <w:r w:rsidR="008A2715" w:rsidRPr="00B14C53">
        <w:rPr>
          <w:rFonts w:asciiTheme="majorBidi" w:hAnsiTheme="majorBidi" w:cstheme="majorBidi"/>
        </w:rPr>
        <w:t>. Each</w:t>
      </w:r>
      <w:r w:rsidR="005600AC">
        <w:rPr>
          <w:rFonts w:asciiTheme="majorBidi" w:hAnsiTheme="majorBidi" w:cstheme="majorBidi"/>
        </w:rPr>
        <w:t xml:space="preserve"> student</w:t>
      </w:r>
      <w:r w:rsidR="008A2715" w:rsidRPr="00B14C53">
        <w:rPr>
          <w:rFonts w:asciiTheme="majorBidi" w:hAnsiTheme="majorBidi" w:cstheme="majorBidi"/>
        </w:rPr>
        <w:t xml:space="preserve"> will report </w:t>
      </w:r>
      <w:r w:rsidR="002F53ED">
        <w:rPr>
          <w:rFonts w:asciiTheme="majorBidi" w:hAnsiTheme="majorBidi" w:cstheme="majorBidi"/>
        </w:rPr>
        <w:t>their</w:t>
      </w:r>
      <w:r w:rsidR="008A2715" w:rsidRPr="00B14C53">
        <w:rPr>
          <w:rFonts w:asciiTheme="majorBidi" w:hAnsiTheme="majorBidi" w:cstheme="majorBidi"/>
        </w:rPr>
        <w:t xml:space="preserve"> findings and insights in a short paper supplemented by a video and/or photographs</w:t>
      </w:r>
      <w:r w:rsidR="007C30A5">
        <w:rPr>
          <w:rFonts w:asciiTheme="majorBidi" w:hAnsiTheme="majorBidi" w:cstheme="majorBidi"/>
        </w:rPr>
        <w:t>/drawings</w:t>
      </w:r>
      <w:r w:rsidR="008A2715" w:rsidRPr="00B14C53">
        <w:rPr>
          <w:rFonts w:asciiTheme="majorBidi" w:hAnsiTheme="majorBidi" w:cstheme="majorBidi"/>
        </w:rPr>
        <w:t>.</w:t>
      </w:r>
      <w:r w:rsidR="00504E45">
        <w:rPr>
          <w:rFonts w:asciiTheme="majorBidi" w:hAnsiTheme="majorBidi" w:cstheme="majorBidi"/>
        </w:rPr>
        <w:t xml:space="preserve"> The report is due</w:t>
      </w:r>
      <w:r w:rsidR="00FD3757">
        <w:rPr>
          <w:rFonts w:asciiTheme="majorBidi" w:hAnsiTheme="majorBidi" w:cstheme="majorBidi"/>
        </w:rPr>
        <w:t xml:space="preserve"> </w:t>
      </w:r>
      <w:r w:rsidR="00FD3757" w:rsidRPr="00FD3757">
        <w:rPr>
          <w:rFonts w:asciiTheme="majorBidi" w:hAnsiTheme="majorBidi" w:cstheme="majorBidi"/>
          <w:b/>
          <w:bCs/>
        </w:rPr>
        <w:t>Tues.,</w:t>
      </w:r>
      <w:r w:rsidR="00504E45">
        <w:rPr>
          <w:rFonts w:asciiTheme="majorBidi" w:hAnsiTheme="majorBidi" w:cstheme="majorBidi"/>
        </w:rPr>
        <w:t xml:space="preserve"> </w:t>
      </w:r>
      <w:r w:rsidR="00FD3757">
        <w:rPr>
          <w:rFonts w:asciiTheme="majorBidi" w:hAnsiTheme="majorBidi" w:cstheme="majorBidi"/>
          <w:b/>
          <w:bCs/>
        </w:rPr>
        <w:t>Mar</w:t>
      </w:r>
      <w:r w:rsidR="002F53ED" w:rsidRPr="002F53ED">
        <w:rPr>
          <w:rFonts w:asciiTheme="majorBidi" w:hAnsiTheme="majorBidi" w:cstheme="majorBidi"/>
          <w:b/>
          <w:bCs/>
        </w:rPr>
        <w:t xml:space="preserve">. </w:t>
      </w:r>
      <w:r w:rsidR="00FD3757">
        <w:rPr>
          <w:rFonts w:asciiTheme="majorBidi" w:hAnsiTheme="majorBidi" w:cstheme="majorBidi"/>
          <w:b/>
          <w:bCs/>
        </w:rPr>
        <w:t>21</w:t>
      </w:r>
      <w:r w:rsidR="002F53ED" w:rsidRPr="002F53ED">
        <w:rPr>
          <w:rFonts w:asciiTheme="majorBidi" w:hAnsiTheme="majorBidi" w:cstheme="majorBidi"/>
          <w:b/>
          <w:bCs/>
        </w:rPr>
        <w:t xml:space="preserve"> @ 12 noon</w:t>
      </w:r>
      <w:r w:rsidR="002F53ED">
        <w:rPr>
          <w:rFonts w:asciiTheme="majorBidi" w:hAnsiTheme="majorBidi" w:cstheme="majorBidi"/>
        </w:rPr>
        <w:t>.</w:t>
      </w:r>
    </w:p>
    <w:p w14:paraId="32A11F2B" w14:textId="6A357DC0" w:rsidR="008A2715" w:rsidRPr="00B14C53" w:rsidRDefault="008A2715" w:rsidP="00BD5EAA">
      <w:pPr>
        <w:rPr>
          <w:rFonts w:asciiTheme="majorBidi" w:hAnsiTheme="majorBidi" w:cstheme="majorBidi"/>
        </w:rPr>
      </w:pPr>
    </w:p>
    <w:p w14:paraId="21261362" w14:textId="5D71146F" w:rsidR="008A2715" w:rsidRPr="00B14C53" w:rsidRDefault="008A2715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The mini-research paper, due on the day of our scheduled final exam</w:t>
      </w:r>
      <w:r w:rsidR="00504E45">
        <w:rPr>
          <w:rFonts w:asciiTheme="majorBidi" w:hAnsiTheme="majorBidi" w:cstheme="majorBidi"/>
        </w:rPr>
        <w:t xml:space="preserve"> (</w:t>
      </w:r>
      <w:r w:rsidR="00504E45" w:rsidRPr="00504E45">
        <w:rPr>
          <w:rFonts w:asciiTheme="majorBidi" w:hAnsiTheme="majorBidi" w:cstheme="majorBidi"/>
          <w:b/>
          <w:bCs/>
        </w:rPr>
        <w:t>Tues.</w:t>
      </w:r>
      <w:r w:rsidR="00FD3757">
        <w:rPr>
          <w:rFonts w:asciiTheme="majorBidi" w:hAnsiTheme="majorBidi" w:cstheme="majorBidi"/>
          <w:b/>
          <w:bCs/>
        </w:rPr>
        <w:t>,</w:t>
      </w:r>
      <w:r w:rsidR="00504E45" w:rsidRPr="00504E45">
        <w:rPr>
          <w:rFonts w:asciiTheme="majorBidi" w:hAnsiTheme="majorBidi" w:cstheme="majorBidi"/>
          <w:b/>
          <w:bCs/>
        </w:rPr>
        <w:t xml:space="preserve"> </w:t>
      </w:r>
      <w:r w:rsidR="00FD3757">
        <w:rPr>
          <w:rFonts w:asciiTheme="majorBidi" w:hAnsiTheme="majorBidi" w:cstheme="majorBidi"/>
          <w:b/>
          <w:bCs/>
        </w:rPr>
        <w:t>May 9</w:t>
      </w:r>
      <w:r w:rsidR="00504E45" w:rsidRPr="00504E45">
        <w:rPr>
          <w:rFonts w:asciiTheme="majorBidi" w:hAnsiTheme="majorBidi" w:cstheme="majorBidi"/>
          <w:b/>
          <w:bCs/>
        </w:rPr>
        <w:t>@</w:t>
      </w:r>
      <w:r w:rsidR="002F53ED">
        <w:rPr>
          <w:rFonts w:asciiTheme="majorBidi" w:hAnsiTheme="majorBidi" w:cstheme="majorBidi"/>
          <w:b/>
          <w:bCs/>
        </w:rPr>
        <w:t xml:space="preserve"> </w:t>
      </w:r>
      <w:r w:rsidR="00FD3757">
        <w:rPr>
          <w:rFonts w:asciiTheme="majorBidi" w:hAnsiTheme="majorBidi" w:cstheme="majorBidi"/>
          <w:b/>
          <w:bCs/>
        </w:rPr>
        <w:t>7 p.m.</w:t>
      </w:r>
      <w:r w:rsidR="00504E45">
        <w:rPr>
          <w:rFonts w:asciiTheme="majorBidi" w:hAnsiTheme="majorBidi" w:cstheme="majorBidi"/>
        </w:rPr>
        <w:t>)</w:t>
      </w:r>
      <w:r w:rsidRPr="00B14C53">
        <w:rPr>
          <w:rFonts w:asciiTheme="majorBidi" w:hAnsiTheme="majorBidi" w:cstheme="majorBidi"/>
        </w:rPr>
        <w:t xml:space="preserve">, involves additional reading, experiments, and/or fieldwork on a topic </w:t>
      </w:r>
      <w:r w:rsidR="007C30A5">
        <w:rPr>
          <w:rFonts w:asciiTheme="majorBidi" w:hAnsiTheme="majorBidi" w:cstheme="majorBidi"/>
        </w:rPr>
        <w:t>relevant to</w:t>
      </w:r>
      <w:r w:rsidRPr="00B14C53">
        <w:rPr>
          <w:rFonts w:asciiTheme="majorBidi" w:hAnsiTheme="majorBidi" w:cstheme="majorBidi"/>
        </w:rPr>
        <w:t xml:space="preserve"> the seminar.</w:t>
      </w:r>
    </w:p>
    <w:p w14:paraId="139D7EE4" w14:textId="77777777" w:rsidR="000510B7" w:rsidRPr="00B14C53" w:rsidRDefault="000510B7" w:rsidP="00BD5EAA">
      <w:pPr>
        <w:rPr>
          <w:rFonts w:asciiTheme="majorBidi" w:hAnsiTheme="majorBidi" w:cstheme="majorBidi"/>
          <w:u w:val="single"/>
        </w:rPr>
      </w:pPr>
    </w:p>
    <w:p w14:paraId="4A1556F2" w14:textId="1972C4B9" w:rsidR="00411E66" w:rsidRPr="00B14C53" w:rsidRDefault="00150B66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Assigned Readings</w:t>
      </w:r>
      <w:r w:rsidRPr="00B14C53">
        <w:rPr>
          <w:rFonts w:asciiTheme="majorBidi" w:hAnsiTheme="majorBidi" w:cstheme="majorBidi"/>
        </w:rPr>
        <w:t>:</w:t>
      </w:r>
    </w:p>
    <w:p w14:paraId="77A7706A" w14:textId="16328248" w:rsidR="0091511C" w:rsidRPr="00B14C53" w:rsidRDefault="0091511C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The following books can be purchased from Book Culture</w:t>
      </w:r>
      <w:r w:rsidR="00DE1007">
        <w:rPr>
          <w:rFonts w:asciiTheme="majorBidi" w:hAnsiTheme="majorBidi" w:cstheme="majorBidi"/>
        </w:rPr>
        <w:t>. They have also been put on reserve at the Barnard Library</w:t>
      </w:r>
      <w:r w:rsidRPr="00B14C53">
        <w:rPr>
          <w:rFonts w:asciiTheme="majorBidi" w:hAnsiTheme="majorBidi" w:cstheme="majorBidi"/>
        </w:rPr>
        <w:t>:</w:t>
      </w:r>
    </w:p>
    <w:p w14:paraId="1F78B647" w14:textId="3C386CB0" w:rsidR="004844C1" w:rsidRPr="00B14C53" w:rsidRDefault="0091511C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</w:t>
      </w:r>
      <w:r w:rsidR="004844C1" w:rsidRPr="00B14C53">
        <w:rPr>
          <w:rFonts w:asciiTheme="majorBidi" w:hAnsiTheme="majorBidi" w:cstheme="majorBidi"/>
        </w:rPr>
        <w:t xml:space="preserve">Valerie </w:t>
      </w:r>
      <w:proofErr w:type="spellStart"/>
      <w:r w:rsidR="004844C1" w:rsidRPr="00B14C53">
        <w:rPr>
          <w:rFonts w:asciiTheme="majorBidi" w:hAnsiTheme="majorBidi" w:cstheme="majorBidi"/>
        </w:rPr>
        <w:t>Imbruce</w:t>
      </w:r>
      <w:proofErr w:type="spellEnd"/>
      <w:r w:rsidR="004844C1" w:rsidRPr="00B14C53">
        <w:rPr>
          <w:rFonts w:asciiTheme="majorBidi" w:hAnsiTheme="majorBidi" w:cstheme="majorBidi"/>
        </w:rPr>
        <w:t xml:space="preserve">, </w:t>
      </w:r>
      <w:r w:rsidR="004844C1" w:rsidRPr="00B14C53">
        <w:rPr>
          <w:rFonts w:asciiTheme="majorBidi" w:hAnsiTheme="majorBidi" w:cstheme="majorBidi"/>
          <w:i/>
          <w:iCs/>
        </w:rPr>
        <w:t>From Farm to Canal Street: Chinatown’s Alternative Food Network in the Global Marketplace</w:t>
      </w:r>
      <w:r w:rsidR="004844C1" w:rsidRPr="00B14C53">
        <w:rPr>
          <w:rFonts w:asciiTheme="majorBidi" w:hAnsiTheme="majorBidi" w:cstheme="majorBidi"/>
        </w:rPr>
        <w:t xml:space="preserve"> (Cornell, 2015)</w:t>
      </w:r>
    </w:p>
    <w:p w14:paraId="457F341B" w14:textId="70C39CE9" w:rsidR="000F4FFA" w:rsidRPr="00B14C53" w:rsidRDefault="0091511C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lastRenderedPageBreak/>
        <w:t xml:space="preserve">2. </w:t>
      </w:r>
      <w:r w:rsidR="000F4FFA" w:rsidRPr="00B14C53">
        <w:rPr>
          <w:rFonts w:asciiTheme="majorBidi" w:hAnsiTheme="majorBidi" w:cstheme="majorBidi"/>
        </w:rPr>
        <w:t xml:space="preserve">Robert B. Marks, </w:t>
      </w:r>
      <w:r w:rsidR="000F4FFA" w:rsidRPr="00B14C53">
        <w:rPr>
          <w:rFonts w:asciiTheme="majorBidi" w:hAnsiTheme="majorBidi" w:cstheme="majorBidi"/>
          <w:i/>
          <w:iCs/>
        </w:rPr>
        <w:t>China: Its Environment and History</w:t>
      </w:r>
      <w:r w:rsidR="000F4FFA" w:rsidRPr="00B14C53">
        <w:rPr>
          <w:rFonts w:asciiTheme="majorBidi" w:hAnsiTheme="majorBidi" w:cstheme="majorBidi"/>
        </w:rPr>
        <w:t xml:space="preserve"> (Rowman &amp; Littlefield, 2012)</w:t>
      </w:r>
    </w:p>
    <w:p w14:paraId="59BF019B" w14:textId="1B677F3F" w:rsidR="00411E66" w:rsidRPr="00B14C53" w:rsidRDefault="0091511C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3. </w:t>
      </w:r>
      <w:r w:rsidR="004844C1" w:rsidRPr="00B14C53">
        <w:rPr>
          <w:rFonts w:asciiTheme="majorBidi" w:hAnsiTheme="majorBidi" w:cstheme="majorBidi"/>
        </w:rPr>
        <w:t xml:space="preserve">Michael Pollan, </w:t>
      </w:r>
      <w:r w:rsidR="004844C1" w:rsidRPr="00B14C53">
        <w:rPr>
          <w:rFonts w:asciiTheme="majorBidi" w:hAnsiTheme="majorBidi" w:cstheme="majorBidi"/>
          <w:i/>
          <w:iCs/>
        </w:rPr>
        <w:t>The Omnivore’s Dilemma: A Natural History of Four Meals</w:t>
      </w:r>
      <w:r w:rsidR="004844C1" w:rsidRPr="00B14C53">
        <w:rPr>
          <w:rFonts w:asciiTheme="majorBidi" w:hAnsiTheme="majorBidi" w:cstheme="majorBidi"/>
        </w:rPr>
        <w:t xml:space="preserve"> (Penguin, 2006)</w:t>
      </w:r>
    </w:p>
    <w:p w14:paraId="29EC43AA" w14:textId="6C895D3D" w:rsidR="005D43F1" w:rsidRPr="00B14C53" w:rsidRDefault="005D43F1" w:rsidP="005D43F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4. YUAN Mei, </w:t>
      </w:r>
      <w:r w:rsidRPr="00B14C53">
        <w:rPr>
          <w:rFonts w:asciiTheme="majorBidi" w:hAnsiTheme="majorBidi" w:cstheme="majorBidi"/>
          <w:i/>
          <w:iCs/>
        </w:rPr>
        <w:t>The Way of Eating: Yuan Mei’s Manual of Gastronomy</w:t>
      </w:r>
      <w:r w:rsidRPr="00B14C53">
        <w:rPr>
          <w:rFonts w:asciiTheme="majorBidi" w:hAnsiTheme="majorBidi" w:cstheme="majorBidi"/>
        </w:rPr>
        <w:t>, tr. Sean J.S. Chen (Berkshire, 2019)</w:t>
      </w:r>
    </w:p>
    <w:p w14:paraId="4B9EED2C" w14:textId="2AFD83C8" w:rsidR="00B74B85" w:rsidRPr="00B14C53" w:rsidRDefault="00B74B85" w:rsidP="00BD5EAA">
      <w:pPr>
        <w:rPr>
          <w:rFonts w:asciiTheme="majorBidi" w:hAnsiTheme="majorBidi" w:cstheme="majorBidi"/>
        </w:rPr>
      </w:pPr>
    </w:p>
    <w:p w14:paraId="5AB55E7B" w14:textId="55E5A26C" w:rsidR="00B74B85" w:rsidRDefault="00B74B85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The following books are available online:</w:t>
      </w:r>
    </w:p>
    <w:p w14:paraId="6594F8BA" w14:textId="23F32AC9" w:rsidR="00D32F9F" w:rsidRDefault="00BD1A6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Valerie </w:t>
      </w:r>
      <w:proofErr w:type="spellStart"/>
      <w:r w:rsidRPr="00B14C53">
        <w:rPr>
          <w:rFonts w:asciiTheme="majorBidi" w:hAnsiTheme="majorBidi" w:cstheme="majorBidi"/>
        </w:rPr>
        <w:t>Imbruce</w:t>
      </w:r>
      <w:proofErr w:type="spellEnd"/>
      <w:r w:rsidRPr="00B14C53">
        <w:rPr>
          <w:rFonts w:asciiTheme="majorBidi" w:hAnsiTheme="majorBidi" w:cstheme="majorBidi"/>
        </w:rPr>
        <w:t xml:space="preserve">, </w:t>
      </w:r>
      <w:r w:rsidRPr="00B14C53">
        <w:rPr>
          <w:rFonts w:asciiTheme="majorBidi" w:hAnsiTheme="majorBidi" w:cstheme="majorBidi"/>
          <w:i/>
          <w:iCs/>
        </w:rPr>
        <w:t>From Farm to Canal Street</w:t>
      </w:r>
      <w:r>
        <w:rPr>
          <w:rFonts w:asciiTheme="majorBidi" w:hAnsiTheme="majorBidi" w:cstheme="majorBidi"/>
        </w:rPr>
        <w:t xml:space="preserve"> [</w:t>
      </w:r>
      <w:r w:rsidR="005C1A81">
        <w:rPr>
          <w:rFonts w:asciiTheme="majorBidi" w:hAnsiTheme="majorBidi" w:cstheme="majorBidi"/>
        </w:rPr>
        <w:t xml:space="preserve">Assigned chapters on Canvas under Required Readings; entire book on </w:t>
      </w:r>
      <w:r>
        <w:rPr>
          <w:rFonts w:asciiTheme="majorBidi" w:hAnsiTheme="majorBidi" w:cstheme="majorBidi"/>
        </w:rPr>
        <w:t>Clio]</w:t>
      </w:r>
    </w:p>
    <w:p w14:paraId="5F82169C" w14:textId="1CAA4CD2" w:rsidR="005C1A81" w:rsidRDefault="005C1A81" w:rsidP="00BD5EAA">
      <w:pPr>
        <w:rPr>
          <w:rFonts w:asciiTheme="majorBidi" w:hAnsiTheme="majorBidi" w:cstheme="majorBidi"/>
        </w:rPr>
      </w:pPr>
    </w:p>
    <w:p w14:paraId="47461FAA" w14:textId="25954C96" w:rsidR="00B74B85" w:rsidRDefault="00B74B85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H</w:t>
      </w:r>
      <w:r w:rsidR="00914409" w:rsidRPr="00B14C53">
        <w:rPr>
          <w:rFonts w:asciiTheme="majorBidi" w:hAnsiTheme="majorBidi" w:cstheme="majorBidi"/>
        </w:rPr>
        <w:t>U</w:t>
      </w:r>
      <w:r w:rsidRPr="00B14C53">
        <w:rPr>
          <w:rFonts w:asciiTheme="majorBidi" w:hAnsiTheme="majorBidi" w:cstheme="majorBidi"/>
        </w:rPr>
        <w:t xml:space="preserve"> </w:t>
      </w:r>
      <w:proofErr w:type="spellStart"/>
      <w:r w:rsidRPr="00B14C53">
        <w:rPr>
          <w:rFonts w:asciiTheme="majorBidi" w:hAnsiTheme="majorBidi" w:cstheme="majorBidi"/>
        </w:rPr>
        <w:t>Sihui</w:t>
      </w:r>
      <w:proofErr w:type="spellEnd"/>
      <w:r w:rsidRPr="00B14C53">
        <w:rPr>
          <w:rFonts w:asciiTheme="majorBidi" w:hAnsiTheme="majorBidi" w:cstheme="majorBidi"/>
        </w:rPr>
        <w:t xml:space="preserve">, </w:t>
      </w:r>
      <w:r w:rsidRPr="00B14C53">
        <w:rPr>
          <w:rFonts w:asciiTheme="majorBidi" w:hAnsiTheme="majorBidi" w:cstheme="majorBidi"/>
          <w:i/>
          <w:iCs/>
        </w:rPr>
        <w:t xml:space="preserve">A Soup for the </w:t>
      </w:r>
      <w:proofErr w:type="spellStart"/>
      <w:r w:rsidRPr="00B14C53">
        <w:rPr>
          <w:rFonts w:asciiTheme="majorBidi" w:hAnsiTheme="majorBidi" w:cstheme="majorBidi"/>
          <w:i/>
          <w:iCs/>
        </w:rPr>
        <w:t>Qan</w:t>
      </w:r>
      <w:proofErr w:type="spellEnd"/>
      <w:r w:rsidRPr="00B14C53">
        <w:rPr>
          <w:rFonts w:asciiTheme="majorBidi" w:hAnsiTheme="majorBidi" w:cstheme="majorBidi"/>
        </w:rPr>
        <w:t xml:space="preserve">, Second revised and expanded edition (Brill, 2010). </w:t>
      </w:r>
      <w:r w:rsidR="005C1A81">
        <w:rPr>
          <w:rFonts w:asciiTheme="majorBidi" w:hAnsiTheme="majorBidi" w:cstheme="majorBidi"/>
        </w:rPr>
        <w:t xml:space="preserve">[Canvas course site, under Required Readings. </w:t>
      </w:r>
      <w:r w:rsidRPr="00B14C53">
        <w:rPr>
          <w:rFonts w:asciiTheme="majorBidi" w:hAnsiTheme="majorBidi" w:cstheme="majorBidi"/>
        </w:rPr>
        <w:t>Do not use the first edition published by Taylor &amp; Francis</w:t>
      </w:r>
      <w:r w:rsidR="005C1A81">
        <w:rPr>
          <w:rFonts w:asciiTheme="majorBidi" w:hAnsiTheme="majorBidi" w:cstheme="majorBidi"/>
        </w:rPr>
        <w:t xml:space="preserve"> on Clio!</w:t>
      </w:r>
      <w:r w:rsidRPr="00B14C53">
        <w:rPr>
          <w:rFonts w:asciiTheme="majorBidi" w:hAnsiTheme="majorBidi" w:cstheme="majorBidi"/>
        </w:rPr>
        <w:t>]</w:t>
      </w:r>
    </w:p>
    <w:p w14:paraId="57CF00E1" w14:textId="3B6190AE" w:rsidR="00936211" w:rsidRDefault="00936211" w:rsidP="00BD5EAA">
      <w:pPr>
        <w:rPr>
          <w:rFonts w:asciiTheme="majorBidi" w:hAnsiTheme="majorBidi" w:cstheme="majorBidi"/>
        </w:rPr>
      </w:pPr>
    </w:p>
    <w:p w14:paraId="28F82DFE" w14:textId="69849C19" w:rsidR="00936211" w:rsidRPr="00B14C53" w:rsidRDefault="0093621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Robert B. Marks, </w:t>
      </w:r>
      <w:r w:rsidRPr="00B14C53">
        <w:rPr>
          <w:rFonts w:asciiTheme="majorBidi" w:hAnsiTheme="majorBidi" w:cstheme="majorBidi"/>
          <w:i/>
          <w:iCs/>
        </w:rPr>
        <w:t>China: Its Environment and History</w:t>
      </w:r>
      <w:r w:rsidRPr="00B14C53">
        <w:rPr>
          <w:rFonts w:asciiTheme="majorBidi" w:hAnsiTheme="majorBidi" w:cstheme="majorBidi"/>
        </w:rPr>
        <w:t xml:space="preserve"> (Rowman &amp; Littlefield, 2012)</w:t>
      </w:r>
      <w:r>
        <w:rPr>
          <w:rFonts w:asciiTheme="majorBidi" w:hAnsiTheme="majorBidi" w:cstheme="majorBidi"/>
        </w:rPr>
        <w:t xml:space="preserve"> [Canvas Course site, under eBooks]</w:t>
      </w:r>
    </w:p>
    <w:p w14:paraId="61A1144F" w14:textId="7B9507A4" w:rsidR="00820F19" w:rsidRPr="00B14C53" w:rsidRDefault="00820F19" w:rsidP="00BD5EAA">
      <w:pPr>
        <w:rPr>
          <w:rFonts w:asciiTheme="majorBidi" w:hAnsiTheme="majorBidi" w:cstheme="majorBidi"/>
        </w:rPr>
      </w:pPr>
    </w:p>
    <w:p w14:paraId="1F5322D4" w14:textId="307686F8" w:rsidR="00820F19" w:rsidRDefault="00820F19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Angela Ki Che Leung and Melissa Caldwell, eds., </w:t>
      </w:r>
      <w:r w:rsidRPr="00B14C53">
        <w:rPr>
          <w:rFonts w:asciiTheme="majorBidi" w:hAnsiTheme="majorBidi" w:cstheme="majorBidi"/>
          <w:i/>
          <w:iCs/>
        </w:rPr>
        <w:t>Moral Foods: The Construction of Nutrition and Health in Modern Asia</w:t>
      </w:r>
      <w:r w:rsidRPr="00B14C53">
        <w:rPr>
          <w:rFonts w:asciiTheme="majorBidi" w:hAnsiTheme="majorBidi" w:cstheme="majorBidi"/>
        </w:rPr>
        <w:t xml:space="preserve"> (Hawaii, 2019) [</w:t>
      </w:r>
      <w:r w:rsidR="005C1A81">
        <w:rPr>
          <w:rFonts w:asciiTheme="majorBidi" w:hAnsiTheme="majorBidi" w:cstheme="majorBidi"/>
        </w:rPr>
        <w:t xml:space="preserve">Assigned chapters on </w:t>
      </w:r>
      <w:r w:rsidRPr="00B14C53">
        <w:rPr>
          <w:rFonts w:asciiTheme="majorBidi" w:hAnsiTheme="majorBidi" w:cstheme="majorBidi"/>
        </w:rPr>
        <w:t>C</w:t>
      </w:r>
      <w:r w:rsidR="00A4602B">
        <w:rPr>
          <w:rFonts w:asciiTheme="majorBidi" w:hAnsiTheme="majorBidi" w:cstheme="majorBidi"/>
        </w:rPr>
        <w:t>anvas</w:t>
      </w:r>
      <w:r w:rsidR="005C1A81">
        <w:rPr>
          <w:rFonts w:asciiTheme="majorBidi" w:hAnsiTheme="majorBidi" w:cstheme="majorBidi"/>
        </w:rPr>
        <w:t xml:space="preserve"> under Required Readings; entire book on Canvas under eBooks</w:t>
      </w:r>
      <w:r w:rsidRPr="00B14C53">
        <w:rPr>
          <w:rFonts w:asciiTheme="majorBidi" w:hAnsiTheme="majorBidi" w:cstheme="majorBidi"/>
        </w:rPr>
        <w:t>]</w:t>
      </w:r>
    </w:p>
    <w:p w14:paraId="5F6950B4" w14:textId="6649E507" w:rsidR="00936211" w:rsidRDefault="00936211" w:rsidP="00BD5EAA">
      <w:pPr>
        <w:rPr>
          <w:rFonts w:asciiTheme="majorBidi" w:hAnsiTheme="majorBidi" w:cstheme="majorBidi"/>
        </w:rPr>
      </w:pPr>
    </w:p>
    <w:p w14:paraId="3BE41D01" w14:textId="2C35C362" w:rsidR="00936211" w:rsidRPr="00B14C53" w:rsidRDefault="0093621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Michael Pollan, </w:t>
      </w:r>
      <w:r w:rsidRPr="00B14C53">
        <w:rPr>
          <w:rFonts w:asciiTheme="majorBidi" w:hAnsiTheme="majorBidi" w:cstheme="majorBidi"/>
          <w:i/>
          <w:iCs/>
        </w:rPr>
        <w:t>The Omnivore’s Dilemma</w:t>
      </w:r>
      <w:r w:rsidR="00497B33">
        <w:rPr>
          <w:rFonts w:asciiTheme="majorBidi" w:hAnsiTheme="majorBidi" w:cstheme="majorBidi"/>
        </w:rPr>
        <w:t xml:space="preserve"> [</w:t>
      </w:r>
      <w:r>
        <w:rPr>
          <w:rFonts w:asciiTheme="majorBidi" w:hAnsiTheme="majorBidi" w:cstheme="majorBidi"/>
        </w:rPr>
        <w:t>Canvas under Required Readings]</w:t>
      </w:r>
    </w:p>
    <w:p w14:paraId="079C0D74" w14:textId="08BCC63A" w:rsidR="00A669B2" w:rsidRPr="00B14C53" w:rsidRDefault="00A669B2" w:rsidP="00BD5EAA">
      <w:pPr>
        <w:rPr>
          <w:rFonts w:asciiTheme="majorBidi" w:hAnsiTheme="majorBidi" w:cstheme="majorBidi"/>
        </w:rPr>
      </w:pPr>
    </w:p>
    <w:p w14:paraId="03C0BADB" w14:textId="55A84514" w:rsidR="00B74B85" w:rsidRPr="00864BE4" w:rsidRDefault="00A669B2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Roel </w:t>
      </w:r>
      <w:proofErr w:type="spellStart"/>
      <w:r w:rsidRPr="00B14C53">
        <w:rPr>
          <w:rFonts w:asciiTheme="majorBidi" w:hAnsiTheme="majorBidi" w:cstheme="majorBidi"/>
        </w:rPr>
        <w:t>Sterckx</w:t>
      </w:r>
      <w:proofErr w:type="spellEnd"/>
      <w:r w:rsidRPr="00B14C53">
        <w:rPr>
          <w:rFonts w:asciiTheme="majorBidi" w:hAnsiTheme="majorBidi" w:cstheme="majorBidi"/>
        </w:rPr>
        <w:t xml:space="preserve">, Martina Siebert, and Dagmar Schafer, eds., </w:t>
      </w:r>
      <w:r w:rsidRPr="00B14C53">
        <w:rPr>
          <w:rFonts w:asciiTheme="majorBidi" w:hAnsiTheme="majorBidi" w:cstheme="majorBidi"/>
          <w:i/>
          <w:iCs/>
        </w:rPr>
        <w:t>Animals through Chinese History: Earliest Times to 1911</w:t>
      </w:r>
      <w:r w:rsidRPr="00B14C53">
        <w:rPr>
          <w:rFonts w:asciiTheme="majorBidi" w:hAnsiTheme="majorBidi" w:cstheme="majorBidi"/>
        </w:rPr>
        <w:t xml:space="preserve"> (Cambridge, 2019) [</w:t>
      </w:r>
      <w:r w:rsidR="005C1A81">
        <w:rPr>
          <w:rFonts w:asciiTheme="majorBidi" w:hAnsiTheme="majorBidi" w:cstheme="majorBidi"/>
        </w:rPr>
        <w:t xml:space="preserve">Assigned chapters on </w:t>
      </w:r>
      <w:r w:rsidR="005C1A81" w:rsidRPr="00B14C53">
        <w:rPr>
          <w:rFonts w:asciiTheme="majorBidi" w:hAnsiTheme="majorBidi" w:cstheme="majorBidi"/>
        </w:rPr>
        <w:t>C</w:t>
      </w:r>
      <w:r w:rsidR="005C1A81">
        <w:rPr>
          <w:rFonts w:asciiTheme="majorBidi" w:hAnsiTheme="majorBidi" w:cstheme="majorBidi"/>
        </w:rPr>
        <w:t>anvas under Required Readings; entire book on Canvas under eBooks</w:t>
      </w:r>
      <w:r w:rsidR="005C1A81" w:rsidRPr="00B14C53">
        <w:rPr>
          <w:rFonts w:asciiTheme="majorBidi" w:hAnsiTheme="majorBidi" w:cstheme="majorBidi"/>
        </w:rPr>
        <w:t>]</w:t>
      </w:r>
    </w:p>
    <w:p w14:paraId="548FA5E9" w14:textId="68AECB92" w:rsidR="004844C1" w:rsidRPr="00864BE4" w:rsidRDefault="004844C1" w:rsidP="00BD5EAA">
      <w:pPr>
        <w:rPr>
          <w:rFonts w:asciiTheme="majorBidi" w:hAnsiTheme="majorBidi" w:cstheme="majorBidi"/>
        </w:rPr>
      </w:pPr>
    </w:p>
    <w:p w14:paraId="14C49DD9" w14:textId="27324FDB" w:rsidR="003F745A" w:rsidRPr="00B14C53" w:rsidRDefault="005600AC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u w:val="single"/>
        </w:rPr>
        <w:t>Weekly</w:t>
      </w:r>
      <w:r w:rsidR="003F745A" w:rsidRPr="00B14C53">
        <w:rPr>
          <w:rFonts w:asciiTheme="majorBidi" w:hAnsiTheme="majorBidi" w:cstheme="majorBidi"/>
          <w:u w:val="single"/>
        </w:rPr>
        <w:t xml:space="preserve"> Schedule</w:t>
      </w:r>
      <w:r w:rsidR="003F745A" w:rsidRPr="00B14C53">
        <w:rPr>
          <w:rFonts w:asciiTheme="majorBidi" w:hAnsiTheme="majorBidi" w:cstheme="majorBidi"/>
        </w:rPr>
        <w:t>:</w:t>
      </w:r>
    </w:p>
    <w:p w14:paraId="439A718A" w14:textId="0064A3A1" w:rsidR="004844C1" w:rsidRPr="00B14C53" w:rsidRDefault="00485709" w:rsidP="00387633">
      <w:pPr>
        <w:jc w:val="center"/>
        <w:rPr>
          <w:rFonts w:asciiTheme="majorBidi" w:hAnsiTheme="majorBidi" w:cstheme="majorBidi"/>
          <w:b/>
          <w:bCs/>
        </w:rPr>
      </w:pPr>
      <w:r w:rsidRPr="00B14C53">
        <w:rPr>
          <w:rFonts w:asciiTheme="majorBidi" w:hAnsiTheme="majorBidi" w:cstheme="majorBidi"/>
          <w:b/>
          <w:bCs/>
        </w:rPr>
        <w:t>I. Introduction</w:t>
      </w:r>
    </w:p>
    <w:p w14:paraId="44AE9265" w14:textId="77777777" w:rsidR="00387633" w:rsidRPr="00B14C53" w:rsidRDefault="00387633" w:rsidP="003701FF">
      <w:pPr>
        <w:rPr>
          <w:rFonts w:asciiTheme="majorBidi" w:hAnsiTheme="majorBidi" w:cstheme="majorBidi"/>
        </w:rPr>
      </w:pPr>
    </w:p>
    <w:p w14:paraId="1A091655" w14:textId="1B95BE73" w:rsidR="0070061D" w:rsidRDefault="00C01835" w:rsidP="0038763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Jan</w:t>
      </w:r>
      <w:r w:rsidR="0070061D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17</w:t>
      </w:r>
    </w:p>
    <w:p w14:paraId="6B310518" w14:textId="40EC9E88" w:rsidR="00387633" w:rsidRDefault="00387633" w:rsidP="00387633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W</w:t>
      </w:r>
      <w:r w:rsidR="00B14C53">
        <w:rPr>
          <w:rFonts w:asciiTheme="majorBidi" w:hAnsiTheme="majorBidi" w:cstheme="majorBidi"/>
        </w:rPr>
        <w:t>EEK</w:t>
      </w:r>
      <w:r w:rsidRPr="00B14C53">
        <w:rPr>
          <w:rFonts w:asciiTheme="majorBidi" w:hAnsiTheme="majorBidi" w:cstheme="majorBidi"/>
        </w:rPr>
        <w:t xml:space="preserve"> 1: </w:t>
      </w:r>
      <w:r w:rsidR="005600AC">
        <w:rPr>
          <w:rFonts w:asciiTheme="majorBidi" w:hAnsiTheme="majorBidi" w:cstheme="majorBidi"/>
        </w:rPr>
        <w:t>INTRODUCTION</w:t>
      </w:r>
    </w:p>
    <w:p w14:paraId="08ACBFD7" w14:textId="551FCC1B" w:rsidR="00982C6C" w:rsidRPr="00E64FB3" w:rsidRDefault="00387633" w:rsidP="00E64FB3">
      <w:pPr>
        <w:pStyle w:val="ListParagraph"/>
        <w:numPr>
          <w:ilvl w:val="0"/>
          <w:numId w:val="11"/>
        </w:numPr>
        <w:rPr>
          <w:rFonts w:asciiTheme="majorBidi" w:hAnsiTheme="majorBidi" w:cstheme="majorBidi"/>
        </w:rPr>
      </w:pPr>
      <w:r w:rsidRPr="00E64FB3">
        <w:rPr>
          <w:rFonts w:asciiTheme="majorBidi" w:hAnsiTheme="majorBidi" w:cstheme="majorBidi"/>
        </w:rPr>
        <w:t>First semina</w:t>
      </w:r>
      <w:r w:rsidR="00982C6C" w:rsidRPr="00E64FB3">
        <w:rPr>
          <w:rFonts w:asciiTheme="majorBidi" w:hAnsiTheme="majorBidi" w:cstheme="majorBidi"/>
        </w:rPr>
        <w:t>r</w:t>
      </w:r>
      <w:r w:rsidRPr="00E64FB3">
        <w:rPr>
          <w:rFonts w:asciiTheme="majorBidi" w:hAnsiTheme="majorBidi" w:cstheme="majorBidi"/>
        </w:rPr>
        <w:t xml:space="preserve"> meeting; no readings</w:t>
      </w:r>
    </w:p>
    <w:p w14:paraId="22E640BC" w14:textId="6865B6AC" w:rsidR="00084600" w:rsidRPr="00084600" w:rsidRDefault="00387633" w:rsidP="00084600">
      <w:pPr>
        <w:pStyle w:val="ListParagraph"/>
        <w:numPr>
          <w:ilvl w:val="0"/>
          <w:numId w:val="11"/>
        </w:numPr>
        <w:rPr>
          <w:rFonts w:asciiTheme="majorBidi" w:hAnsiTheme="majorBidi" w:cstheme="majorBidi"/>
        </w:rPr>
      </w:pPr>
      <w:r w:rsidRPr="00982C6C">
        <w:rPr>
          <w:rFonts w:asciiTheme="majorBidi" w:hAnsiTheme="majorBidi" w:cstheme="majorBidi"/>
        </w:rPr>
        <w:t>Introduction of</w:t>
      </w:r>
      <w:r w:rsidR="001E4732">
        <w:rPr>
          <w:rFonts w:asciiTheme="majorBidi" w:hAnsiTheme="majorBidi" w:cstheme="majorBidi"/>
        </w:rPr>
        <w:t xml:space="preserve"> key</w:t>
      </w:r>
      <w:r w:rsidR="00A703A0" w:rsidRPr="00982C6C">
        <w:rPr>
          <w:rFonts w:asciiTheme="majorBidi" w:hAnsiTheme="majorBidi" w:cstheme="majorBidi"/>
        </w:rPr>
        <w:t xml:space="preserve"> themes</w:t>
      </w:r>
      <w:r w:rsidRPr="00982C6C">
        <w:rPr>
          <w:rFonts w:asciiTheme="majorBidi" w:hAnsiTheme="majorBidi" w:cstheme="majorBidi"/>
        </w:rPr>
        <w:t xml:space="preserve"> </w:t>
      </w:r>
      <w:r w:rsidR="005178D0">
        <w:rPr>
          <w:rFonts w:asciiTheme="majorBidi" w:hAnsiTheme="majorBidi" w:cstheme="majorBidi"/>
        </w:rPr>
        <w:t>and course requirements</w:t>
      </w:r>
    </w:p>
    <w:p w14:paraId="3378CD5A" w14:textId="77777777" w:rsidR="00084600" w:rsidRPr="00982C6C" w:rsidRDefault="00084600" w:rsidP="00982C6C">
      <w:pPr>
        <w:rPr>
          <w:rFonts w:asciiTheme="majorBidi" w:hAnsiTheme="majorBidi" w:cstheme="majorBidi"/>
        </w:rPr>
      </w:pPr>
    </w:p>
    <w:p w14:paraId="0091DC77" w14:textId="430C718E" w:rsidR="00387633" w:rsidRPr="00B14C53" w:rsidRDefault="00C01835" w:rsidP="003701F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Jan</w:t>
      </w:r>
      <w:r w:rsidR="0070061D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24</w:t>
      </w:r>
    </w:p>
    <w:p w14:paraId="1AD12988" w14:textId="37329177" w:rsidR="0091601A" w:rsidRPr="00B14C53" w:rsidRDefault="00B14C53" w:rsidP="003701FF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WEEK 2: FOOD SYSTEMS: THE INDUSTRIAL FOOD CHAIN AND ITS ALTERNATIVES</w:t>
      </w:r>
    </w:p>
    <w:p w14:paraId="3D2EACDE" w14:textId="38F2757A" w:rsidR="00F2012E" w:rsidRPr="00B14C53" w:rsidRDefault="006A7764" w:rsidP="00F2012E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T</w:t>
      </w:r>
      <w:r w:rsidR="00F2012E" w:rsidRPr="00B14C53">
        <w:rPr>
          <w:rFonts w:asciiTheme="majorBidi" w:hAnsiTheme="majorBidi" w:cstheme="majorBidi"/>
        </w:rPr>
        <w:t>he Industrial food system prevalent in the U.S. today</w:t>
      </w:r>
    </w:p>
    <w:p w14:paraId="19F5A1CB" w14:textId="4666A98F" w:rsidR="00C6150A" w:rsidRPr="009A4047" w:rsidRDefault="009A4047" w:rsidP="00C6150A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</w:t>
      </w:r>
      <w:r w:rsidR="00F2012E" w:rsidRPr="00B14C53">
        <w:rPr>
          <w:rFonts w:asciiTheme="majorBidi" w:hAnsiTheme="majorBidi" w:cstheme="majorBidi"/>
        </w:rPr>
        <w:t>lternative</w:t>
      </w:r>
      <w:r w:rsidR="006A7764" w:rsidRPr="00B14C53">
        <w:rPr>
          <w:rFonts w:asciiTheme="majorBidi" w:hAnsiTheme="majorBidi" w:cstheme="majorBidi"/>
        </w:rPr>
        <w:t xml:space="preserve"> food system</w:t>
      </w:r>
      <w:r w:rsidR="00F2012E" w:rsidRPr="00B14C53">
        <w:rPr>
          <w:rFonts w:asciiTheme="majorBidi" w:hAnsiTheme="majorBidi" w:cstheme="majorBidi"/>
        </w:rPr>
        <w:t>s: Organic</w:t>
      </w:r>
      <w:r>
        <w:rPr>
          <w:rFonts w:asciiTheme="majorBidi" w:hAnsiTheme="majorBidi" w:cstheme="majorBidi"/>
        </w:rPr>
        <w:t xml:space="preserve"> and</w:t>
      </w:r>
      <w:r w:rsidR="00F2012E" w:rsidRPr="00B14C53">
        <w:rPr>
          <w:rFonts w:asciiTheme="majorBidi" w:hAnsiTheme="majorBidi" w:cstheme="majorBidi"/>
        </w:rPr>
        <w:t xml:space="preserve"> Beyond Organic</w:t>
      </w:r>
    </w:p>
    <w:p w14:paraId="58EF3497" w14:textId="403973D3" w:rsidR="00F2012E" w:rsidRPr="00B14C53" w:rsidRDefault="00D0483F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 xml:space="preserve">Required </w:t>
      </w:r>
      <w:r w:rsidR="00F2012E" w:rsidRPr="00B14C53">
        <w:rPr>
          <w:rFonts w:asciiTheme="majorBidi" w:hAnsiTheme="majorBidi" w:cstheme="majorBidi"/>
          <w:u w:val="single"/>
        </w:rPr>
        <w:t>Readings</w:t>
      </w:r>
      <w:r w:rsidR="00F2012E" w:rsidRPr="00B14C53">
        <w:rPr>
          <w:rFonts w:asciiTheme="majorBidi" w:hAnsiTheme="majorBidi" w:cstheme="majorBidi"/>
        </w:rPr>
        <w:t>:</w:t>
      </w:r>
    </w:p>
    <w:p w14:paraId="7B52666F" w14:textId="2330B5B3" w:rsidR="004844C1" w:rsidRPr="00B14C53" w:rsidRDefault="004844C1" w:rsidP="004844C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Option A:</w:t>
      </w:r>
    </w:p>
    <w:p w14:paraId="143D4007" w14:textId="2A7800C3" w:rsidR="004844C1" w:rsidRPr="00B14C53" w:rsidRDefault="004844C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Michael </w:t>
      </w:r>
      <w:r w:rsidR="0091601A" w:rsidRPr="00B14C53">
        <w:rPr>
          <w:rFonts w:asciiTheme="majorBidi" w:hAnsiTheme="majorBidi" w:cstheme="majorBidi"/>
        </w:rPr>
        <w:t xml:space="preserve">Pollan, </w:t>
      </w:r>
      <w:r w:rsidRPr="00B14C53">
        <w:rPr>
          <w:rFonts w:asciiTheme="majorBidi" w:hAnsiTheme="majorBidi" w:cstheme="majorBidi"/>
          <w:i/>
          <w:iCs/>
        </w:rPr>
        <w:t>Omnivore’s Dilemma</w:t>
      </w:r>
      <w:r w:rsidRPr="00B14C53">
        <w:rPr>
          <w:rFonts w:asciiTheme="majorBidi" w:hAnsiTheme="majorBidi" w:cstheme="majorBidi"/>
        </w:rPr>
        <w:t>, pp. 1-262</w:t>
      </w:r>
      <w:r w:rsidR="006A7764" w:rsidRPr="00B14C53">
        <w:rPr>
          <w:rFonts w:asciiTheme="majorBidi" w:hAnsiTheme="majorBidi" w:cstheme="majorBidi"/>
        </w:rPr>
        <w:t xml:space="preserve"> (Industrial, Organic, and Beyond Organic)</w:t>
      </w:r>
    </w:p>
    <w:p w14:paraId="356E41FD" w14:textId="61E64DA4" w:rsidR="004844C1" w:rsidRPr="00B14C53" w:rsidRDefault="004844C1" w:rsidP="00BD5EAA">
      <w:pPr>
        <w:rPr>
          <w:rFonts w:asciiTheme="majorBidi" w:hAnsiTheme="majorBidi" w:cstheme="majorBidi"/>
        </w:rPr>
      </w:pPr>
    </w:p>
    <w:p w14:paraId="5B3D7866" w14:textId="1DB82F12" w:rsidR="004844C1" w:rsidRPr="00B14C53" w:rsidRDefault="004844C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Option B:</w:t>
      </w:r>
    </w:p>
    <w:p w14:paraId="08AED845" w14:textId="77777777" w:rsidR="009A4047" w:rsidRDefault="00D0483F" w:rsidP="009A4047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</w:t>
      </w:r>
      <w:r w:rsidR="004844C1" w:rsidRPr="00B14C53">
        <w:rPr>
          <w:rFonts w:asciiTheme="majorBidi" w:hAnsiTheme="majorBidi" w:cstheme="majorBidi"/>
        </w:rPr>
        <w:t xml:space="preserve">Michael Pollan, </w:t>
      </w:r>
      <w:r w:rsidR="004844C1" w:rsidRPr="00B14C53">
        <w:rPr>
          <w:rFonts w:asciiTheme="majorBidi" w:hAnsiTheme="majorBidi" w:cstheme="majorBidi"/>
          <w:i/>
          <w:iCs/>
        </w:rPr>
        <w:t>Omnivore’s Dilemma</w:t>
      </w:r>
      <w:r w:rsidR="004844C1" w:rsidRPr="00B14C53">
        <w:rPr>
          <w:rFonts w:asciiTheme="majorBidi" w:hAnsiTheme="majorBidi" w:cstheme="majorBidi"/>
        </w:rPr>
        <w:t>, pp. 1-119</w:t>
      </w:r>
      <w:r w:rsidR="006A7764" w:rsidRPr="00B14C53">
        <w:rPr>
          <w:rFonts w:asciiTheme="majorBidi" w:hAnsiTheme="majorBidi" w:cstheme="majorBidi"/>
        </w:rPr>
        <w:t xml:space="preserve"> (Industrial)</w:t>
      </w:r>
      <w:r w:rsidR="009A4047">
        <w:rPr>
          <w:rFonts w:asciiTheme="majorBidi" w:hAnsiTheme="majorBidi" w:cstheme="majorBidi"/>
        </w:rPr>
        <w:t xml:space="preserve">; </w:t>
      </w:r>
      <w:r w:rsidR="009A4047" w:rsidRPr="00B14C53">
        <w:rPr>
          <w:rFonts w:asciiTheme="majorBidi" w:hAnsiTheme="majorBidi" w:cstheme="majorBidi"/>
        </w:rPr>
        <w:t>pp. 277-411 (on Foraging, Hunting, and a Perfect Meal)</w:t>
      </w:r>
    </w:p>
    <w:p w14:paraId="3DF287DA" w14:textId="36AB8ED5" w:rsidR="004844C1" w:rsidRPr="00B14C53" w:rsidRDefault="004844C1" w:rsidP="00BD5EAA">
      <w:pPr>
        <w:rPr>
          <w:rFonts w:asciiTheme="majorBidi" w:hAnsiTheme="majorBidi" w:cstheme="majorBidi"/>
        </w:rPr>
      </w:pPr>
    </w:p>
    <w:p w14:paraId="126C3F4F" w14:textId="2244FEE5" w:rsidR="009A4047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Jan. 31</w:t>
      </w:r>
    </w:p>
    <w:p w14:paraId="4BF34A5E" w14:textId="17D97720" w:rsidR="009A4047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WEEK </w:t>
      </w:r>
      <w:r w:rsidR="00277A06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 xml:space="preserve">: </w:t>
      </w:r>
      <w:r w:rsidR="00C8562A">
        <w:rPr>
          <w:rFonts w:asciiTheme="majorBidi" w:hAnsiTheme="majorBidi" w:cstheme="majorBidi"/>
        </w:rPr>
        <w:t xml:space="preserve">PROVISIONING </w:t>
      </w:r>
      <w:r w:rsidR="00D76C4B">
        <w:rPr>
          <w:rFonts w:asciiTheme="majorBidi" w:hAnsiTheme="majorBidi" w:cstheme="majorBidi"/>
        </w:rPr>
        <w:t xml:space="preserve">NEW YORK </w:t>
      </w:r>
      <w:r w:rsidR="00C8562A">
        <w:rPr>
          <w:rFonts w:asciiTheme="majorBidi" w:hAnsiTheme="majorBidi" w:cstheme="majorBidi"/>
        </w:rPr>
        <w:t>CHINATOWN</w:t>
      </w:r>
    </w:p>
    <w:p w14:paraId="5DF1619C" w14:textId="196B5EFE" w:rsidR="00694F54" w:rsidRDefault="00694F54" w:rsidP="00694F54">
      <w:pPr>
        <w:pStyle w:val="ListParagraph"/>
        <w:numPr>
          <w:ilvl w:val="0"/>
          <w:numId w:val="1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Immigrant-controlled agr</w:t>
      </w:r>
      <w:r w:rsidR="00C03617">
        <w:rPr>
          <w:rFonts w:asciiTheme="majorBidi" w:hAnsiTheme="majorBidi" w:cstheme="majorBidi"/>
        </w:rPr>
        <w:t>ibusiness</w:t>
      </w:r>
      <w:r>
        <w:rPr>
          <w:rFonts w:asciiTheme="majorBidi" w:hAnsiTheme="majorBidi" w:cstheme="majorBidi"/>
        </w:rPr>
        <w:t xml:space="preserve"> farms</w:t>
      </w:r>
    </w:p>
    <w:p w14:paraId="3A911253" w14:textId="43BDFEAF" w:rsidR="00694F54" w:rsidRPr="00694F54" w:rsidRDefault="00694F54" w:rsidP="00694F54">
      <w:pPr>
        <w:pStyle w:val="ListParagraph"/>
        <w:numPr>
          <w:ilvl w:val="0"/>
          <w:numId w:val="1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Ethnicity</w:t>
      </w:r>
    </w:p>
    <w:p w14:paraId="0992123C" w14:textId="77777777" w:rsidR="009A4047" w:rsidRDefault="009A4047" w:rsidP="00BD5EAA">
      <w:pPr>
        <w:rPr>
          <w:rFonts w:asciiTheme="majorBidi" w:hAnsiTheme="majorBidi" w:cstheme="majorBidi"/>
        </w:rPr>
      </w:pPr>
    </w:p>
    <w:p w14:paraId="6A310440" w14:textId="2C134B45" w:rsidR="009A4047" w:rsidRDefault="009A4047" w:rsidP="00BD5EAA">
      <w:pPr>
        <w:rPr>
          <w:rFonts w:asciiTheme="majorBidi" w:hAnsiTheme="majorBidi" w:cstheme="majorBidi"/>
        </w:rPr>
      </w:pPr>
      <w:r w:rsidRPr="009A4047">
        <w:rPr>
          <w:rFonts w:asciiTheme="majorBidi" w:hAnsiTheme="majorBidi" w:cstheme="majorBidi"/>
          <w:u w:val="single"/>
        </w:rPr>
        <w:t>Required Reading</w:t>
      </w:r>
      <w:r>
        <w:rPr>
          <w:rFonts w:asciiTheme="majorBidi" w:hAnsiTheme="majorBidi" w:cstheme="majorBidi"/>
        </w:rPr>
        <w:t xml:space="preserve">: </w:t>
      </w:r>
    </w:p>
    <w:p w14:paraId="73DF7699" w14:textId="3B17065D" w:rsidR="009A4047" w:rsidRDefault="009A404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Valerie </w:t>
      </w:r>
      <w:proofErr w:type="spellStart"/>
      <w:r w:rsidRPr="00B14C53">
        <w:rPr>
          <w:rFonts w:asciiTheme="majorBidi" w:hAnsiTheme="majorBidi" w:cstheme="majorBidi"/>
        </w:rPr>
        <w:t>Imbruce</w:t>
      </w:r>
      <w:proofErr w:type="spellEnd"/>
      <w:r w:rsidRPr="00B14C53">
        <w:rPr>
          <w:rFonts w:asciiTheme="majorBidi" w:hAnsiTheme="majorBidi" w:cstheme="majorBidi"/>
        </w:rPr>
        <w:t xml:space="preserve">, </w:t>
      </w:r>
      <w:r w:rsidRPr="00B14C53">
        <w:rPr>
          <w:rFonts w:asciiTheme="majorBidi" w:hAnsiTheme="majorBidi" w:cstheme="majorBidi"/>
          <w:i/>
          <w:iCs/>
        </w:rPr>
        <w:t>From Farm to Canal Street</w:t>
      </w:r>
      <w:r w:rsidRPr="00B14C53">
        <w:rPr>
          <w:rFonts w:asciiTheme="majorBidi" w:hAnsiTheme="majorBidi" w:cstheme="majorBidi"/>
        </w:rPr>
        <w:t>, pp. 1-72</w:t>
      </w:r>
      <w:r w:rsidR="00C03617">
        <w:rPr>
          <w:rFonts w:asciiTheme="majorBidi" w:hAnsiTheme="majorBidi" w:cstheme="majorBidi"/>
        </w:rPr>
        <w:t xml:space="preserve"> (Introduction, Ch. 1-3)</w:t>
      </w:r>
      <w:r w:rsidRPr="00B14C53">
        <w:rPr>
          <w:rFonts w:asciiTheme="majorBidi" w:hAnsiTheme="majorBidi" w:cstheme="majorBidi"/>
        </w:rPr>
        <w:t>, 154-160</w:t>
      </w:r>
      <w:r w:rsidR="00C03617">
        <w:rPr>
          <w:rFonts w:asciiTheme="majorBidi" w:hAnsiTheme="majorBidi" w:cstheme="majorBidi"/>
        </w:rPr>
        <w:t xml:space="preserve"> (Conclusion) = Required for all, plus:</w:t>
      </w:r>
    </w:p>
    <w:p w14:paraId="7D5BF539" w14:textId="77777777" w:rsidR="00C03617" w:rsidRDefault="00C03617" w:rsidP="00BD5EAA">
      <w:pPr>
        <w:rPr>
          <w:rFonts w:asciiTheme="majorBidi" w:hAnsiTheme="majorBidi" w:cstheme="majorBidi"/>
        </w:rPr>
      </w:pPr>
    </w:p>
    <w:p w14:paraId="718DBA35" w14:textId="77777777" w:rsidR="00C03617" w:rsidRDefault="00C0361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Option A: </w:t>
      </w:r>
    </w:p>
    <w:p w14:paraId="096A403B" w14:textId="04F54888" w:rsidR="00C03617" w:rsidRDefault="00C0361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Ch. 5, “Growing Asian Vegetables in Honduras,” pp. 97-119 [Keywords = </w:t>
      </w:r>
      <w:proofErr w:type="spellStart"/>
      <w:r>
        <w:rPr>
          <w:rFonts w:asciiTheme="majorBidi" w:hAnsiTheme="majorBidi" w:cstheme="majorBidi"/>
        </w:rPr>
        <w:t>agro</w:t>
      </w:r>
      <w:proofErr w:type="spellEnd"/>
      <w:r>
        <w:rPr>
          <w:rFonts w:asciiTheme="majorBidi" w:hAnsiTheme="majorBidi" w:cstheme="majorBidi"/>
        </w:rPr>
        <w:t>-industry; contract labor</w:t>
      </w:r>
      <w:r w:rsidR="002912F7">
        <w:rPr>
          <w:rFonts w:asciiTheme="majorBidi" w:hAnsiTheme="majorBidi" w:cstheme="majorBidi"/>
        </w:rPr>
        <w:t>/capitalism</w:t>
      </w:r>
      <w:r>
        <w:rPr>
          <w:rFonts w:asciiTheme="majorBidi" w:hAnsiTheme="majorBidi" w:cstheme="majorBidi"/>
        </w:rPr>
        <w:t>]</w:t>
      </w:r>
    </w:p>
    <w:p w14:paraId="1B13B41E" w14:textId="77777777" w:rsidR="00C03617" w:rsidRDefault="00C03617" w:rsidP="00BD5EAA">
      <w:pPr>
        <w:rPr>
          <w:rFonts w:asciiTheme="majorBidi" w:hAnsiTheme="majorBidi" w:cstheme="majorBidi"/>
        </w:rPr>
      </w:pPr>
    </w:p>
    <w:p w14:paraId="198FC220" w14:textId="77777777" w:rsidR="00C03617" w:rsidRDefault="00C0361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Option B: </w:t>
      </w:r>
    </w:p>
    <w:p w14:paraId="10835691" w14:textId="5C776EE0" w:rsidR="00C03617" w:rsidRPr="00B14C53" w:rsidRDefault="00C0361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Ch. 6, “Chinese Food in American Culture,” pp. 120-140 [Keywords = ethnicity; food culture]</w:t>
      </w:r>
    </w:p>
    <w:p w14:paraId="0D93A46A" w14:textId="4AF04E07" w:rsidR="00411E66" w:rsidRDefault="00411E66" w:rsidP="00BD5EAA">
      <w:pPr>
        <w:rPr>
          <w:rFonts w:asciiTheme="majorBidi" w:hAnsiTheme="majorBidi" w:cstheme="majorBidi"/>
        </w:rPr>
      </w:pPr>
    </w:p>
    <w:p w14:paraId="7FEE3410" w14:textId="12A3758D" w:rsidR="004017D7" w:rsidRPr="00B14C53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Feb</w:t>
      </w:r>
      <w:r w:rsidR="004017D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7</w:t>
      </w:r>
    </w:p>
    <w:p w14:paraId="36736893" w14:textId="5EC50064" w:rsidR="00411E66" w:rsidRPr="00B14C53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4</w:t>
      </w:r>
      <w:r w:rsidRPr="00B14C53">
        <w:rPr>
          <w:rFonts w:asciiTheme="majorBidi" w:hAnsiTheme="majorBidi" w:cstheme="majorBidi"/>
        </w:rPr>
        <w:t>: FOOD SYSTEMS: LONG-TERM HISTORICAL PERSPECTIVES</w:t>
      </w:r>
    </w:p>
    <w:p w14:paraId="08A3873E" w14:textId="7F7317FC" w:rsidR="00D0483F" w:rsidRPr="00B14C53" w:rsidRDefault="00D0483F" w:rsidP="00D0483F">
      <w:pPr>
        <w:pStyle w:val="ListParagraph"/>
        <w:numPr>
          <w:ilvl w:val="0"/>
          <w:numId w:val="2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Factors of stability/sustainability of food systems through long periods of time</w:t>
      </w:r>
    </w:p>
    <w:p w14:paraId="7D6C1D66" w14:textId="3B11F204" w:rsidR="00674ACE" w:rsidRPr="00B14C53" w:rsidRDefault="00674ACE" w:rsidP="00D0483F">
      <w:pPr>
        <w:pStyle w:val="ListParagraph"/>
        <w:numPr>
          <w:ilvl w:val="0"/>
          <w:numId w:val="2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Chinese concepts of “nature,” conservation, and environmental management</w:t>
      </w:r>
    </w:p>
    <w:p w14:paraId="3B257CF3" w14:textId="39B5B5C8" w:rsidR="00D0483F" w:rsidRPr="00B14C53" w:rsidRDefault="00D0483F" w:rsidP="00D0483F">
      <w:pPr>
        <w:rPr>
          <w:rFonts w:asciiTheme="majorBidi" w:hAnsiTheme="majorBidi" w:cstheme="majorBidi"/>
        </w:rPr>
      </w:pPr>
    </w:p>
    <w:p w14:paraId="0B0B7FA5" w14:textId="14D301A0" w:rsidR="00D0483F" w:rsidRPr="00B14C53" w:rsidRDefault="00D0483F" w:rsidP="00D0483F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Readings</w:t>
      </w:r>
      <w:r w:rsidRPr="00B14C53">
        <w:rPr>
          <w:rFonts w:asciiTheme="majorBidi" w:hAnsiTheme="majorBidi" w:cstheme="majorBidi"/>
        </w:rPr>
        <w:t>:</w:t>
      </w:r>
      <w:r w:rsidR="007B697A">
        <w:rPr>
          <w:rFonts w:asciiTheme="majorBidi" w:hAnsiTheme="majorBidi" w:cstheme="majorBidi"/>
        </w:rPr>
        <w:t xml:space="preserve"> </w:t>
      </w:r>
    </w:p>
    <w:p w14:paraId="1ABE6507" w14:textId="28CD5544" w:rsidR="00D0483F" w:rsidRPr="00B14C53" w:rsidRDefault="00D0483F" w:rsidP="00D0483F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Sidney </w:t>
      </w:r>
      <w:proofErr w:type="spellStart"/>
      <w:r w:rsidRPr="00B14C53">
        <w:rPr>
          <w:rFonts w:asciiTheme="majorBidi" w:hAnsiTheme="majorBidi" w:cstheme="majorBidi"/>
        </w:rPr>
        <w:t>Mintz</w:t>
      </w:r>
      <w:proofErr w:type="spellEnd"/>
      <w:r w:rsidRPr="00B14C53">
        <w:rPr>
          <w:rFonts w:asciiTheme="majorBidi" w:hAnsiTheme="majorBidi" w:cstheme="majorBidi"/>
        </w:rPr>
        <w:t xml:space="preserve">, “Food at Moderate Speed,” in </w:t>
      </w:r>
      <w:r w:rsidRPr="00B14C53">
        <w:rPr>
          <w:rFonts w:asciiTheme="majorBidi" w:hAnsiTheme="majorBidi" w:cstheme="majorBidi"/>
          <w:i/>
          <w:iCs/>
        </w:rPr>
        <w:t>Fast Food/Slow Food</w:t>
      </w:r>
      <w:r w:rsidR="007F796D" w:rsidRPr="00B14C53">
        <w:rPr>
          <w:rFonts w:asciiTheme="majorBidi" w:hAnsiTheme="majorBidi" w:cstheme="majorBidi"/>
          <w:i/>
          <w:iCs/>
        </w:rPr>
        <w:t xml:space="preserve">: </w:t>
      </w:r>
      <w:proofErr w:type="gramStart"/>
      <w:r w:rsidR="007F796D" w:rsidRPr="00B14C53">
        <w:rPr>
          <w:rFonts w:asciiTheme="majorBidi" w:hAnsiTheme="majorBidi" w:cstheme="majorBidi"/>
          <w:i/>
          <w:iCs/>
        </w:rPr>
        <w:t>the</w:t>
      </w:r>
      <w:proofErr w:type="gramEnd"/>
      <w:r w:rsidR="007F796D" w:rsidRPr="00B14C53">
        <w:rPr>
          <w:rFonts w:asciiTheme="majorBidi" w:hAnsiTheme="majorBidi" w:cstheme="majorBidi"/>
          <w:i/>
          <w:iCs/>
        </w:rPr>
        <w:t xml:space="preserve"> Cultural Economy of the Global Food System</w:t>
      </w:r>
      <w:r w:rsidRPr="00B14C53">
        <w:rPr>
          <w:rFonts w:asciiTheme="majorBidi" w:hAnsiTheme="majorBidi" w:cstheme="majorBidi"/>
        </w:rPr>
        <w:t xml:space="preserve">, </w:t>
      </w:r>
      <w:r w:rsidR="007B7359" w:rsidRPr="00B14C53">
        <w:rPr>
          <w:rFonts w:asciiTheme="majorBidi" w:hAnsiTheme="majorBidi" w:cstheme="majorBidi"/>
        </w:rPr>
        <w:t xml:space="preserve">ed. Richard Wilk et al., </w:t>
      </w:r>
      <w:r w:rsidRPr="00B14C53">
        <w:rPr>
          <w:rFonts w:asciiTheme="majorBidi" w:hAnsiTheme="majorBidi" w:cstheme="majorBidi"/>
        </w:rPr>
        <w:t>pp. 3-11</w:t>
      </w:r>
      <w:r w:rsidR="00486778" w:rsidRPr="00B14C53">
        <w:rPr>
          <w:rFonts w:asciiTheme="majorBidi" w:hAnsiTheme="majorBidi" w:cstheme="majorBidi"/>
        </w:rPr>
        <w:t>.</w:t>
      </w:r>
    </w:p>
    <w:p w14:paraId="5BB5F704" w14:textId="182E736F" w:rsidR="005B4ADF" w:rsidRPr="00B14C53" w:rsidRDefault="005B4ADF" w:rsidP="00D0483F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2. K.C. Chang, “Introduction,” </w:t>
      </w:r>
      <w:r w:rsidRPr="00B14C53">
        <w:rPr>
          <w:rFonts w:asciiTheme="majorBidi" w:hAnsiTheme="majorBidi" w:cstheme="majorBidi"/>
          <w:i/>
          <w:iCs/>
        </w:rPr>
        <w:t>Food in Chinese Culture</w:t>
      </w:r>
      <w:r w:rsidRPr="00B14C53">
        <w:rPr>
          <w:rFonts w:asciiTheme="majorBidi" w:hAnsiTheme="majorBidi" w:cstheme="majorBidi"/>
        </w:rPr>
        <w:t xml:space="preserve">, </w:t>
      </w:r>
      <w:r w:rsidR="00486778" w:rsidRPr="00B14C53">
        <w:rPr>
          <w:rFonts w:asciiTheme="majorBidi" w:hAnsiTheme="majorBidi" w:cstheme="majorBidi"/>
        </w:rPr>
        <w:t xml:space="preserve">ed. Chang, </w:t>
      </w:r>
      <w:r w:rsidRPr="00B14C53">
        <w:rPr>
          <w:rFonts w:asciiTheme="majorBidi" w:hAnsiTheme="majorBidi" w:cstheme="majorBidi"/>
        </w:rPr>
        <w:t>pp. 3-21</w:t>
      </w:r>
      <w:r w:rsidR="00486778" w:rsidRPr="00B14C53">
        <w:rPr>
          <w:rFonts w:asciiTheme="majorBidi" w:hAnsiTheme="majorBidi" w:cstheme="majorBidi"/>
        </w:rPr>
        <w:t>.</w:t>
      </w:r>
    </w:p>
    <w:p w14:paraId="13D12B8E" w14:textId="77B39A02" w:rsidR="005B4ADF" w:rsidRDefault="005B4ADF" w:rsidP="00D0483F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3. Brain Lander et al., “A History of Pigs in China: From Curious Omnivores to Industrial Pork,” </w:t>
      </w:r>
      <w:r w:rsidRPr="00B14C53">
        <w:rPr>
          <w:rFonts w:asciiTheme="majorBidi" w:hAnsiTheme="majorBidi" w:cstheme="majorBidi"/>
          <w:i/>
          <w:iCs/>
        </w:rPr>
        <w:t>Journal of Asian Studies</w:t>
      </w:r>
      <w:r w:rsidRPr="00B14C53">
        <w:rPr>
          <w:rFonts w:asciiTheme="majorBidi" w:hAnsiTheme="majorBidi" w:cstheme="majorBidi"/>
        </w:rPr>
        <w:t xml:space="preserve"> (2020): 1-25</w:t>
      </w:r>
      <w:r w:rsidR="00486778" w:rsidRPr="00B14C53">
        <w:rPr>
          <w:rFonts w:asciiTheme="majorBidi" w:hAnsiTheme="majorBidi" w:cstheme="majorBidi"/>
        </w:rPr>
        <w:t>.</w:t>
      </w:r>
    </w:p>
    <w:p w14:paraId="5046B531" w14:textId="6C1C4D6B" w:rsidR="005B4ADF" w:rsidRDefault="00210231" w:rsidP="00D0483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</w:t>
      </w:r>
      <w:r w:rsidR="005B4ADF" w:rsidRPr="00B14C53">
        <w:rPr>
          <w:rFonts w:asciiTheme="majorBidi" w:hAnsiTheme="majorBidi" w:cstheme="majorBidi"/>
        </w:rPr>
        <w:t xml:space="preserve">. E.N. Anderson, “The Development of China’s Sustainability during the Zhou and Han,” in </w:t>
      </w:r>
      <w:r w:rsidR="005B4ADF" w:rsidRPr="00B14C53">
        <w:rPr>
          <w:rFonts w:asciiTheme="majorBidi" w:hAnsiTheme="majorBidi" w:cstheme="majorBidi"/>
          <w:i/>
          <w:iCs/>
        </w:rPr>
        <w:t>Food and Environment in Early and Medieval China</w:t>
      </w:r>
      <w:r w:rsidR="005B4ADF" w:rsidRPr="00B14C53">
        <w:rPr>
          <w:rFonts w:asciiTheme="majorBidi" w:hAnsiTheme="majorBidi" w:cstheme="majorBidi"/>
        </w:rPr>
        <w:t>, pp. 91-114</w:t>
      </w:r>
      <w:r w:rsidR="00486778" w:rsidRPr="00B14C53">
        <w:rPr>
          <w:rFonts w:asciiTheme="majorBidi" w:hAnsiTheme="majorBidi" w:cstheme="majorBidi"/>
        </w:rPr>
        <w:t>.</w:t>
      </w:r>
    </w:p>
    <w:p w14:paraId="04F57DB1" w14:textId="77777777" w:rsidR="00084600" w:rsidRPr="00B14C53" w:rsidRDefault="00084600" w:rsidP="00D0483F">
      <w:pPr>
        <w:rPr>
          <w:rFonts w:asciiTheme="majorBidi" w:hAnsiTheme="majorBidi" w:cstheme="majorBidi"/>
        </w:rPr>
      </w:pPr>
    </w:p>
    <w:p w14:paraId="67199831" w14:textId="0648ECFA" w:rsidR="00411E66" w:rsidRPr="00B14C53" w:rsidRDefault="00411E66" w:rsidP="00BD5EAA">
      <w:pPr>
        <w:rPr>
          <w:rFonts w:asciiTheme="majorBidi" w:hAnsiTheme="majorBidi" w:cstheme="majorBidi"/>
        </w:rPr>
      </w:pPr>
    </w:p>
    <w:p w14:paraId="36B7DDAE" w14:textId="6C6B34A7" w:rsidR="00485709" w:rsidRPr="00B14C53" w:rsidRDefault="00485709" w:rsidP="004B4A38">
      <w:pPr>
        <w:jc w:val="center"/>
        <w:rPr>
          <w:rFonts w:asciiTheme="majorBidi" w:hAnsiTheme="majorBidi" w:cstheme="majorBidi"/>
          <w:b/>
          <w:bCs/>
        </w:rPr>
      </w:pPr>
      <w:r w:rsidRPr="00B14C53">
        <w:rPr>
          <w:rFonts w:asciiTheme="majorBidi" w:hAnsiTheme="majorBidi" w:cstheme="majorBidi"/>
          <w:b/>
          <w:bCs/>
        </w:rPr>
        <w:t xml:space="preserve">II. </w:t>
      </w:r>
      <w:r w:rsidR="00674ACE" w:rsidRPr="00B14C53">
        <w:rPr>
          <w:rFonts w:asciiTheme="majorBidi" w:hAnsiTheme="majorBidi" w:cstheme="majorBidi"/>
          <w:b/>
          <w:bCs/>
        </w:rPr>
        <w:t>T</w:t>
      </w:r>
      <w:r w:rsidRPr="00B14C53">
        <w:rPr>
          <w:rFonts w:asciiTheme="majorBidi" w:hAnsiTheme="majorBidi" w:cstheme="majorBidi"/>
          <w:b/>
          <w:bCs/>
        </w:rPr>
        <w:t>he Chinese Food System</w:t>
      </w:r>
      <w:r w:rsidR="004932CD" w:rsidRPr="00B14C53">
        <w:rPr>
          <w:rFonts w:asciiTheme="majorBidi" w:hAnsiTheme="majorBidi" w:cstheme="majorBidi"/>
          <w:b/>
          <w:bCs/>
        </w:rPr>
        <w:t>: A Deep History</w:t>
      </w:r>
    </w:p>
    <w:p w14:paraId="65CE6553" w14:textId="77777777" w:rsidR="00540C4E" w:rsidRDefault="00540C4E" w:rsidP="00BD5EAA">
      <w:pPr>
        <w:rPr>
          <w:rFonts w:asciiTheme="majorBidi" w:hAnsiTheme="majorBidi" w:cstheme="majorBidi"/>
        </w:rPr>
      </w:pPr>
    </w:p>
    <w:p w14:paraId="45041025" w14:textId="44C4015D" w:rsidR="004017D7" w:rsidRDefault="00C0183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Feb</w:t>
      </w:r>
      <w:r w:rsidR="004017D7">
        <w:rPr>
          <w:rFonts w:asciiTheme="majorBidi" w:hAnsiTheme="majorBidi" w:cstheme="majorBidi"/>
        </w:rPr>
        <w:t xml:space="preserve">. </w:t>
      </w:r>
      <w:r w:rsidR="009A4047">
        <w:rPr>
          <w:rFonts w:asciiTheme="majorBidi" w:hAnsiTheme="majorBidi" w:cstheme="majorBidi"/>
        </w:rPr>
        <w:t>14</w:t>
      </w:r>
    </w:p>
    <w:p w14:paraId="55008769" w14:textId="2D184250" w:rsidR="00BC7498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5</w:t>
      </w:r>
      <w:r w:rsidRPr="00B14C53">
        <w:rPr>
          <w:rFonts w:asciiTheme="majorBidi" w:hAnsiTheme="majorBidi" w:cstheme="majorBidi"/>
        </w:rPr>
        <w:t xml:space="preserve">: </w:t>
      </w:r>
      <w:r w:rsidR="005108F8">
        <w:rPr>
          <w:rFonts w:asciiTheme="majorBidi" w:hAnsiTheme="majorBidi" w:cstheme="majorBidi"/>
        </w:rPr>
        <w:t>CHINA: ITS ENVIRONMENT AND HISTORY</w:t>
      </w:r>
    </w:p>
    <w:p w14:paraId="4D24E959" w14:textId="2953F4CF" w:rsidR="005108F8" w:rsidRDefault="005108F8" w:rsidP="005108F8">
      <w:pPr>
        <w:pStyle w:val="ListParagraph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Overview of </w:t>
      </w:r>
      <w:r w:rsidR="0064467F">
        <w:rPr>
          <w:rFonts w:asciiTheme="majorBidi" w:hAnsiTheme="majorBidi" w:cstheme="majorBidi"/>
        </w:rPr>
        <w:t xml:space="preserve">long-term </w:t>
      </w:r>
      <w:r>
        <w:rPr>
          <w:rFonts w:asciiTheme="majorBidi" w:hAnsiTheme="majorBidi" w:cstheme="majorBidi"/>
        </w:rPr>
        <w:t>environment</w:t>
      </w:r>
      <w:r w:rsidR="004A6290">
        <w:rPr>
          <w:rFonts w:asciiTheme="majorBidi" w:hAnsiTheme="majorBidi" w:cstheme="majorBidi"/>
        </w:rPr>
        <w:t>al</w:t>
      </w:r>
      <w:r>
        <w:rPr>
          <w:rFonts w:asciiTheme="majorBidi" w:hAnsiTheme="majorBidi" w:cstheme="majorBidi"/>
        </w:rPr>
        <w:t xml:space="preserve"> </w:t>
      </w:r>
      <w:r w:rsidR="0064467F">
        <w:rPr>
          <w:rFonts w:asciiTheme="majorBidi" w:hAnsiTheme="majorBidi" w:cstheme="majorBidi"/>
        </w:rPr>
        <w:t>changes in China</w:t>
      </w:r>
    </w:p>
    <w:p w14:paraId="1FBD13B3" w14:textId="397F6249" w:rsidR="004A6290" w:rsidRDefault="004A6290" w:rsidP="005108F8">
      <w:pPr>
        <w:pStyle w:val="ListParagraph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Basic geography and dynastic periods</w:t>
      </w:r>
    </w:p>
    <w:p w14:paraId="5D11F5E6" w14:textId="66A21346" w:rsidR="005108F8" w:rsidRPr="005108F8" w:rsidRDefault="005108F8" w:rsidP="005108F8">
      <w:pPr>
        <w:pStyle w:val="ListParagraph"/>
        <w:numPr>
          <w:ilvl w:val="0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Overview of key themes: farming, deforestation, </w:t>
      </w:r>
      <w:r w:rsidR="00EF1570">
        <w:rPr>
          <w:rFonts w:asciiTheme="majorBidi" w:hAnsiTheme="majorBidi" w:cstheme="majorBidi"/>
        </w:rPr>
        <w:t xml:space="preserve">state, war, </w:t>
      </w:r>
      <w:r>
        <w:rPr>
          <w:rFonts w:asciiTheme="majorBidi" w:hAnsiTheme="majorBidi" w:cstheme="majorBidi"/>
        </w:rPr>
        <w:t>population, water control, climate change</w:t>
      </w:r>
    </w:p>
    <w:p w14:paraId="50D93D0A" w14:textId="77777777" w:rsidR="005108F8" w:rsidRDefault="005108F8" w:rsidP="00BD5EAA">
      <w:pPr>
        <w:rPr>
          <w:rFonts w:asciiTheme="majorBidi" w:hAnsiTheme="majorBidi" w:cstheme="majorBidi"/>
          <w:u w:val="single"/>
        </w:rPr>
      </w:pPr>
    </w:p>
    <w:p w14:paraId="0F76B650" w14:textId="6F964BF3" w:rsidR="00BC7498" w:rsidRDefault="005108F8" w:rsidP="00BD5EAA">
      <w:pPr>
        <w:rPr>
          <w:rFonts w:asciiTheme="majorBidi" w:hAnsiTheme="majorBidi" w:cstheme="majorBidi"/>
        </w:rPr>
      </w:pPr>
      <w:r w:rsidRPr="005108F8">
        <w:rPr>
          <w:rFonts w:asciiTheme="majorBidi" w:hAnsiTheme="majorBidi" w:cstheme="majorBidi"/>
          <w:u w:val="single"/>
        </w:rPr>
        <w:t>Required Reading</w:t>
      </w:r>
      <w:r>
        <w:rPr>
          <w:rFonts w:asciiTheme="majorBidi" w:hAnsiTheme="majorBidi" w:cstheme="majorBidi"/>
        </w:rPr>
        <w:t>:</w:t>
      </w:r>
    </w:p>
    <w:p w14:paraId="4726401C" w14:textId="50C13912" w:rsidR="005108F8" w:rsidRDefault="005108F8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Robert Marks, </w:t>
      </w:r>
      <w:r w:rsidRPr="004A6290">
        <w:rPr>
          <w:rFonts w:asciiTheme="majorBidi" w:hAnsiTheme="majorBidi" w:cstheme="majorBidi"/>
          <w:i/>
          <w:iCs/>
        </w:rPr>
        <w:t>China: Its Environment and History</w:t>
      </w:r>
      <w:r>
        <w:rPr>
          <w:rFonts w:asciiTheme="majorBidi" w:hAnsiTheme="majorBidi" w:cstheme="majorBidi"/>
        </w:rPr>
        <w:t>, ch</w:t>
      </w:r>
      <w:r w:rsidR="009B0264">
        <w:rPr>
          <w:rFonts w:asciiTheme="majorBidi" w:hAnsiTheme="majorBidi" w:cstheme="majorBidi"/>
        </w:rPr>
        <w:t>apter</w:t>
      </w:r>
      <w:r>
        <w:rPr>
          <w:rFonts w:asciiTheme="majorBidi" w:hAnsiTheme="majorBidi" w:cstheme="majorBidi"/>
        </w:rPr>
        <w:t xml:space="preserve"> 1 (pp. 1-</w:t>
      </w:r>
      <w:r w:rsidR="0064467F">
        <w:rPr>
          <w:rFonts w:asciiTheme="majorBidi" w:hAnsiTheme="majorBidi" w:cstheme="majorBidi"/>
        </w:rPr>
        <w:t>9</w:t>
      </w:r>
      <w:r>
        <w:rPr>
          <w:rFonts w:asciiTheme="majorBidi" w:hAnsiTheme="majorBidi" w:cstheme="majorBidi"/>
        </w:rPr>
        <w:t>); ch</w:t>
      </w:r>
      <w:r w:rsidR="009B0264">
        <w:rPr>
          <w:rFonts w:asciiTheme="majorBidi" w:hAnsiTheme="majorBidi" w:cstheme="majorBidi"/>
        </w:rPr>
        <w:t>apter</w:t>
      </w:r>
      <w:r>
        <w:rPr>
          <w:rFonts w:asciiTheme="majorBidi" w:hAnsiTheme="majorBidi" w:cstheme="majorBidi"/>
        </w:rPr>
        <w:t xml:space="preserve"> 2 (pp. </w:t>
      </w:r>
      <w:r w:rsidR="0064467F">
        <w:rPr>
          <w:rFonts w:asciiTheme="majorBidi" w:hAnsiTheme="majorBidi" w:cstheme="majorBidi"/>
        </w:rPr>
        <w:t>10-53</w:t>
      </w:r>
      <w:r w:rsidR="004A6290">
        <w:rPr>
          <w:rFonts w:asciiTheme="majorBidi" w:hAnsiTheme="majorBidi" w:cstheme="majorBidi"/>
        </w:rPr>
        <w:t>); ch</w:t>
      </w:r>
      <w:r w:rsidR="009B0264">
        <w:rPr>
          <w:rFonts w:asciiTheme="majorBidi" w:hAnsiTheme="majorBidi" w:cstheme="majorBidi"/>
        </w:rPr>
        <w:t>apter</w:t>
      </w:r>
      <w:r w:rsidR="004A6290">
        <w:rPr>
          <w:rFonts w:asciiTheme="majorBidi" w:hAnsiTheme="majorBidi" w:cstheme="majorBidi"/>
        </w:rPr>
        <w:t xml:space="preserve"> 6 (pp. 223-264); ch</w:t>
      </w:r>
      <w:r w:rsidR="009B0264">
        <w:rPr>
          <w:rFonts w:asciiTheme="majorBidi" w:hAnsiTheme="majorBidi" w:cstheme="majorBidi"/>
        </w:rPr>
        <w:t>apter</w:t>
      </w:r>
      <w:r w:rsidR="004A6290">
        <w:rPr>
          <w:rFonts w:asciiTheme="majorBidi" w:hAnsiTheme="majorBidi" w:cstheme="majorBidi"/>
        </w:rPr>
        <w:t xml:space="preserve"> 8 (pp. 331-346). </w:t>
      </w:r>
    </w:p>
    <w:p w14:paraId="319B20FC" w14:textId="50EC3A42" w:rsidR="00BC7498" w:rsidRDefault="00BC7498" w:rsidP="00BD5EAA">
      <w:pPr>
        <w:rPr>
          <w:rFonts w:asciiTheme="majorBidi" w:hAnsiTheme="majorBidi" w:cstheme="majorBidi"/>
          <w:u w:val="single"/>
        </w:rPr>
      </w:pPr>
    </w:p>
    <w:p w14:paraId="1183E04E" w14:textId="3AFFA9EE" w:rsidR="002912F7" w:rsidRDefault="002912F7" w:rsidP="00BD5EAA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/>
          <w:u w:val="single"/>
        </w:rPr>
        <w:t>Suggested Reading</w:t>
      </w:r>
      <w:r w:rsidRPr="002912F7">
        <w:rPr>
          <w:rFonts w:asciiTheme="majorBidi" w:hAnsiTheme="majorBidi" w:cstheme="majorBidi"/>
        </w:rPr>
        <w:t>:</w:t>
      </w:r>
    </w:p>
    <w:p w14:paraId="4D3204EB" w14:textId="7C25179E" w:rsidR="002912F7" w:rsidRDefault="002912F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rest of the book </w:t>
      </w:r>
      <w:r w:rsidRPr="002912F7">
        <w:rPr>
          <w:rFonts w:asciiTheme="majorBidi" w:hAnsiTheme="majorBidi" w:cstheme="majorBidi"/>
        </w:rPr>
        <w:sym w:font="Wingdings" w:char="F04A"/>
      </w:r>
    </w:p>
    <w:p w14:paraId="5F522C97" w14:textId="3D8A423F" w:rsidR="00BC7498" w:rsidRPr="00B14C53" w:rsidRDefault="00C01835" w:rsidP="00BC749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Feb</w:t>
      </w:r>
      <w:r w:rsidR="00BC7498">
        <w:rPr>
          <w:rFonts w:asciiTheme="majorBidi" w:hAnsiTheme="majorBidi" w:cstheme="majorBidi"/>
        </w:rPr>
        <w:t xml:space="preserve">. </w:t>
      </w:r>
      <w:r w:rsidR="009A4047">
        <w:rPr>
          <w:rFonts w:asciiTheme="majorBidi" w:hAnsiTheme="majorBidi" w:cstheme="majorBidi"/>
        </w:rPr>
        <w:t>21</w:t>
      </w:r>
    </w:p>
    <w:p w14:paraId="367DEBC9" w14:textId="645CFB8A" w:rsidR="00411E66" w:rsidRDefault="00BC7498" w:rsidP="00BC7498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6</w:t>
      </w:r>
      <w:r w:rsidRPr="00B14C53">
        <w:rPr>
          <w:rFonts w:asciiTheme="majorBidi" w:hAnsiTheme="majorBidi" w:cstheme="majorBidi"/>
        </w:rPr>
        <w:t xml:space="preserve">: </w:t>
      </w:r>
      <w:r w:rsidR="00B14C53" w:rsidRPr="00B14C53">
        <w:rPr>
          <w:rFonts w:asciiTheme="majorBidi" w:hAnsiTheme="majorBidi" w:cstheme="majorBidi"/>
        </w:rPr>
        <w:t xml:space="preserve">DOMESTICATION OF PLANTS AND ANIMALS IN EARLY CHINA </w:t>
      </w:r>
      <w:r w:rsidR="00A5743E">
        <w:rPr>
          <w:rFonts w:asciiTheme="majorBidi" w:hAnsiTheme="majorBidi" w:cstheme="majorBidi"/>
        </w:rPr>
        <w:t>(</w:t>
      </w:r>
      <w:r w:rsidR="00D2613D">
        <w:rPr>
          <w:rFonts w:asciiTheme="majorBidi" w:hAnsiTheme="majorBidi" w:cstheme="majorBidi"/>
        </w:rPr>
        <w:t>Neolithic to Bronze Age</w:t>
      </w:r>
      <w:r w:rsidR="00A5743E">
        <w:rPr>
          <w:rFonts w:asciiTheme="majorBidi" w:hAnsiTheme="majorBidi" w:cstheme="majorBidi"/>
        </w:rPr>
        <w:t>)</w:t>
      </w:r>
    </w:p>
    <w:p w14:paraId="2226B03D" w14:textId="2281DE7F" w:rsidR="00E857CF" w:rsidRDefault="00E857CF" w:rsidP="00E857CF">
      <w:pPr>
        <w:pStyle w:val="ListParagraph"/>
        <w:numPr>
          <w:ilvl w:val="0"/>
          <w:numId w:val="7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Foundations of the Chinese food system</w:t>
      </w:r>
    </w:p>
    <w:p w14:paraId="6B416F3F" w14:textId="0F620AE2" w:rsidR="00E857CF" w:rsidRDefault="00E857CF" w:rsidP="00E857CF">
      <w:pPr>
        <w:pStyle w:val="ListParagraph"/>
        <w:numPr>
          <w:ilvl w:val="0"/>
          <w:numId w:val="7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Ecology and environment</w:t>
      </w:r>
    </w:p>
    <w:p w14:paraId="3F483FDE" w14:textId="4BE95ED3" w:rsidR="00E857CF" w:rsidRPr="00E857CF" w:rsidRDefault="00E857CF" w:rsidP="00E857CF">
      <w:pPr>
        <w:pStyle w:val="ListParagraph"/>
        <w:numPr>
          <w:ilvl w:val="0"/>
          <w:numId w:val="7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Close connections between food and thought/philosophy/religion</w:t>
      </w:r>
    </w:p>
    <w:p w14:paraId="5E5BECB5" w14:textId="0794CE5C" w:rsidR="00486778" w:rsidRPr="00B14C53" w:rsidRDefault="00486778" w:rsidP="00BD5EAA">
      <w:pPr>
        <w:rPr>
          <w:rFonts w:asciiTheme="majorBidi" w:hAnsiTheme="majorBidi" w:cstheme="majorBidi"/>
        </w:rPr>
      </w:pPr>
    </w:p>
    <w:p w14:paraId="72BD5F1C" w14:textId="3950E60D" w:rsidR="00486778" w:rsidRPr="00B14C53" w:rsidRDefault="00486778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</w:p>
    <w:p w14:paraId="0511A147" w14:textId="394575AE" w:rsidR="00504E45" w:rsidRDefault="00504E4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1. Francoise </w:t>
      </w:r>
      <w:proofErr w:type="spellStart"/>
      <w:r>
        <w:rPr>
          <w:rFonts w:asciiTheme="majorBidi" w:hAnsiTheme="majorBidi" w:cstheme="majorBidi"/>
        </w:rPr>
        <w:t>Sabban</w:t>
      </w:r>
      <w:proofErr w:type="spellEnd"/>
      <w:r>
        <w:rPr>
          <w:rFonts w:asciiTheme="majorBidi" w:hAnsiTheme="majorBidi" w:cstheme="majorBidi"/>
        </w:rPr>
        <w:t xml:space="preserve">, “The Ideological Foundation of the Food Cultures of Pre-Imperial China,” in </w:t>
      </w:r>
      <w:r w:rsidRPr="00504E45">
        <w:rPr>
          <w:rFonts w:asciiTheme="majorBidi" w:hAnsiTheme="majorBidi" w:cstheme="majorBidi"/>
          <w:i/>
          <w:iCs/>
        </w:rPr>
        <w:t>A Companion to Food in the Ancient World</w:t>
      </w:r>
      <w:r>
        <w:rPr>
          <w:rFonts w:asciiTheme="majorBidi" w:hAnsiTheme="majorBidi" w:cstheme="majorBidi"/>
        </w:rPr>
        <w:t>, ed. John Wilkins and Robin Nadeau, pp. 393-402.</w:t>
      </w:r>
    </w:p>
    <w:p w14:paraId="6284E74C" w14:textId="212E3771" w:rsidR="00486778" w:rsidRPr="00B14C53" w:rsidRDefault="00504E4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</w:t>
      </w:r>
      <w:r w:rsidR="00F37215" w:rsidRPr="00B14C53">
        <w:rPr>
          <w:rFonts w:asciiTheme="majorBidi" w:hAnsiTheme="majorBidi" w:cstheme="majorBidi"/>
        </w:rPr>
        <w:t xml:space="preserve">. </w:t>
      </w:r>
      <w:r w:rsidR="00486778" w:rsidRPr="00B14C53">
        <w:rPr>
          <w:rFonts w:asciiTheme="majorBidi" w:hAnsiTheme="majorBidi" w:cstheme="majorBidi"/>
        </w:rPr>
        <w:t xml:space="preserve">Roel </w:t>
      </w:r>
      <w:proofErr w:type="spellStart"/>
      <w:r w:rsidR="00486778" w:rsidRPr="00B14C53">
        <w:rPr>
          <w:rFonts w:asciiTheme="majorBidi" w:hAnsiTheme="majorBidi" w:cstheme="majorBidi"/>
        </w:rPr>
        <w:t>Sterckx</w:t>
      </w:r>
      <w:proofErr w:type="spellEnd"/>
      <w:r w:rsidR="00486778" w:rsidRPr="00B14C53">
        <w:rPr>
          <w:rFonts w:asciiTheme="majorBidi" w:hAnsiTheme="majorBidi" w:cstheme="majorBidi"/>
        </w:rPr>
        <w:t xml:space="preserve">, “Food and Philosophy in Early China,” in </w:t>
      </w:r>
      <w:r w:rsidR="00486778" w:rsidRPr="00B14C53">
        <w:rPr>
          <w:rFonts w:asciiTheme="majorBidi" w:hAnsiTheme="majorBidi" w:cstheme="majorBidi"/>
          <w:i/>
          <w:iCs/>
        </w:rPr>
        <w:t>Of Tripod and Palate: Food, Politics, and Religion in Traditional China</w:t>
      </w:r>
      <w:r w:rsidR="00486778" w:rsidRPr="00B14C53">
        <w:rPr>
          <w:rFonts w:asciiTheme="majorBidi" w:hAnsiTheme="majorBidi" w:cstheme="majorBidi"/>
        </w:rPr>
        <w:t xml:space="preserve">, ed. </w:t>
      </w:r>
      <w:proofErr w:type="spellStart"/>
      <w:r w:rsidR="00486778" w:rsidRPr="00B14C53">
        <w:rPr>
          <w:rFonts w:asciiTheme="majorBidi" w:hAnsiTheme="majorBidi" w:cstheme="majorBidi"/>
        </w:rPr>
        <w:t>Sterckx</w:t>
      </w:r>
      <w:proofErr w:type="spellEnd"/>
      <w:r w:rsidR="00486778" w:rsidRPr="00B14C53">
        <w:rPr>
          <w:rFonts w:asciiTheme="majorBidi" w:hAnsiTheme="majorBidi" w:cstheme="majorBidi"/>
        </w:rPr>
        <w:t>, pp. 34-61.</w:t>
      </w:r>
    </w:p>
    <w:p w14:paraId="61FE0B48" w14:textId="2E311F37" w:rsidR="00A669B2" w:rsidRPr="00B14C53" w:rsidRDefault="00504E4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F37215" w:rsidRPr="00B14C53">
        <w:rPr>
          <w:rFonts w:asciiTheme="majorBidi" w:hAnsiTheme="majorBidi" w:cstheme="majorBidi"/>
        </w:rPr>
        <w:t xml:space="preserve">. </w:t>
      </w:r>
      <w:r w:rsidR="00A669B2" w:rsidRPr="00B14C53">
        <w:rPr>
          <w:rFonts w:asciiTheme="majorBidi" w:hAnsiTheme="majorBidi" w:cstheme="majorBidi"/>
        </w:rPr>
        <w:t xml:space="preserve">Roel </w:t>
      </w:r>
      <w:proofErr w:type="spellStart"/>
      <w:r w:rsidR="00A669B2" w:rsidRPr="00B14C53">
        <w:rPr>
          <w:rFonts w:asciiTheme="majorBidi" w:hAnsiTheme="majorBidi" w:cstheme="majorBidi"/>
        </w:rPr>
        <w:t>Sterckx</w:t>
      </w:r>
      <w:proofErr w:type="spellEnd"/>
      <w:r w:rsidR="00A669B2" w:rsidRPr="00B14C53">
        <w:rPr>
          <w:rFonts w:asciiTheme="majorBidi" w:hAnsiTheme="majorBidi" w:cstheme="majorBidi"/>
        </w:rPr>
        <w:t xml:space="preserve">, “Animal to Edible: The Ritualization of Animals in Early China,” in </w:t>
      </w:r>
      <w:r w:rsidR="00A669B2" w:rsidRPr="00B14C53">
        <w:rPr>
          <w:rFonts w:asciiTheme="majorBidi" w:hAnsiTheme="majorBidi" w:cstheme="majorBidi"/>
          <w:i/>
          <w:iCs/>
        </w:rPr>
        <w:t>Animals through Chinese History</w:t>
      </w:r>
      <w:r w:rsidR="00A669B2" w:rsidRPr="00B14C53">
        <w:rPr>
          <w:rFonts w:asciiTheme="majorBidi" w:hAnsiTheme="majorBidi" w:cstheme="majorBidi"/>
        </w:rPr>
        <w:t xml:space="preserve">, ed. </w:t>
      </w:r>
      <w:proofErr w:type="spellStart"/>
      <w:r w:rsidR="00A669B2" w:rsidRPr="00B14C53">
        <w:rPr>
          <w:rFonts w:asciiTheme="majorBidi" w:hAnsiTheme="majorBidi" w:cstheme="majorBidi"/>
        </w:rPr>
        <w:t>Sterckx</w:t>
      </w:r>
      <w:proofErr w:type="spellEnd"/>
      <w:r w:rsidR="00A669B2" w:rsidRPr="00B14C53">
        <w:rPr>
          <w:rFonts w:asciiTheme="majorBidi" w:hAnsiTheme="majorBidi" w:cstheme="majorBidi"/>
        </w:rPr>
        <w:t xml:space="preserve"> et al., pp. 46-63.</w:t>
      </w:r>
    </w:p>
    <w:p w14:paraId="16C54B20" w14:textId="5E6CCAE6" w:rsidR="00F37215" w:rsidRPr="00B14C53" w:rsidRDefault="00504E4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</w:t>
      </w:r>
      <w:r w:rsidR="00F37215" w:rsidRPr="00B14C53">
        <w:rPr>
          <w:rFonts w:asciiTheme="majorBidi" w:hAnsiTheme="majorBidi" w:cstheme="majorBidi"/>
        </w:rPr>
        <w:t xml:space="preserve">. Xinyi LIU et al., “From People’s Commune to Household Responsibility: Ethnoarchaeological Perspectives of Millet Production in Prehistoric Northeast China,” </w:t>
      </w:r>
      <w:r w:rsidR="00F37215" w:rsidRPr="00B14C53">
        <w:rPr>
          <w:rFonts w:asciiTheme="majorBidi" w:hAnsiTheme="majorBidi" w:cstheme="majorBidi"/>
          <w:i/>
          <w:iCs/>
        </w:rPr>
        <w:t>Archaeological Research in Asia</w:t>
      </w:r>
      <w:r w:rsidR="00F37215" w:rsidRPr="00B14C53">
        <w:rPr>
          <w:rFonts w:asciiTheme="majorBidi" w:hAnsiTheme="majorBidi" w:cstheme="majorBidi"/>
        </w:rPr>
        <w:t xml:space="preserve"> 11 (2017): 51-57.</w:t>
      </w:r>
    </w:p>
    <w:p w14:paraId="3BC1EBE8" w14:textId="7009BA63" w:rsidR="00D46555" w:rsidRDefault="00D46555" w:rsidP="00BD5EAA">
      <w:pPr>
        <w:rPr>
          <w:rFonts w:asciiTheme="majorBidi" w:hAnsiTheme="majorBidi" w:cstheme="majorBidi"/>
        </w:rPr>
      </w:pPr>
    </w:p>
    <w:p w14:paraId="40405343" w14:textId="0327F43D" w:rsidR="004017D7" w:rsidRPr="00B14C53" w:rsidRDefault="00C0183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Feb</w:t>
      </w:r>
      <w:r w:rsidR="004017D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2</w:t>
      </w:r>
      <w:r w:rsidR="009A4047">
        <w:rPr>
          <w:rFonts w:asciiTheme="majorBidi" w:hAnsiTheme="majorBidi" w:cstheme="majorBidi"/>
        </w:rPr>
        <w:t>8</w:t>
      </w:r>
    </w:p>
    <w:p w14:paraId="754DBA0E" w14:textId="4EA878C8" w:rsidR="00D46555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7</w:t>
      </w:r>
      <w:r w:rsidRPr="00B14C53">
        <w:rPr>
          <w:rFonts w:asciiTheme="majorBidi" w:hAnsiTheme="majorBidi" w:cstheme="majorBidi"/>
        </w:rPr>
        <w:t xml:space="preserve">: MONGOL-CHINESE </w:t>
      </w:r>
      <w:r w:rsidR="0017469A">
        <w:rPr>
          <w:rFonts w:asciiTheme="majorBidi" w:hAnsiTheme="majorBidi" w:cstheme="majorBidi"/>
        </w:rPr>
        <w:t>COOKING</w:t>
      </w:r>
      <w:r w:rsidRPr="00B14C53">
        <w:rPr>
          <w:rFonts w:asciiTheme="majorBidi" w:hAnsiTheme="majorBidi" w:cstheme="majorBidi"/>
        </w:rPr>
        <w:t xml:space="preserve"> AND ETHNIC IDENTITIES IN THE FOURTEENTH</w:t>
      </w:r>
      <w:r w:rsidR="009D5AC4">
        <w:rPr>
          <w:rFonts w:asciiTheme="majorBidi" w:hAnsiTheme="majorBidi" w:cstheme="majorBidi"/>
        </w:rPr>
        <w:t xml:space="preserve"> </w:t>
      </w:r>
      <w:r w:rsidRPr="00B14C53">
        <w:rPr>
          <w:rFonts w:asciiTheme="majorBidi" w:hAnsiTheme="majorBidi" w:cstheme="majorBidi"/>
        </w:rPr>
        <w:t>CENTURY</w:t>
      </w:r>
    </w:p>
    <w:p w14:paraId="0058B987" w14:textId="3EAACE2D" w:rsidR="0017469A" w:rsidRDefault="0017469A" w:rsidP="0017469A">
      <w:pPr>
        <w:pStyle w:val="ListParagraph"/>
        <w:numPr>
          <w:ilvl w:val="0"/>
          <w:numId w:val="9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Reconstructing the </w:t>
      </w:r>
      <w:r w:rsidR="005B696A">
        <w:rPr>
          <w:rFonts w:asciiTheme="majorBidi" w:hAnsiTheme="majorBidi" w:cstheme="majorBidi"/>
        </w:rPr>
        <w:t>“</w:t>
      </w:r>
      <w:r>
        <w:rPr>
          <w:rFonts w:asciiTheme="majorBidi" w:hAnsiTheme="majorBidi" w:cstheme="majorBidi"/>
        </w:rPr>
        <w:t>fusion</w:t>
      </w:r>
      <w:r w:rsidR="005B696A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 xml:space="preserve"> </w:t>
      </w:r>
      <w:r w:rsidR="005B696A">
        <w:rPr>
          <w:rFonts w:asciiTheme="majorBidi" w:hAnsiTheme="majorBidi" w:cstheme="majorBidi"/>
        </w:rPr>
        <w:t>court cuisine</w:t>
      </w:r>
      <w:r>
        <w:rPr>
          <w:rFonts w:asciiTheme="majorBidi" w:hAnsiTheme="majorBidi" w:cstheme="majorBidi"/>
        </w:rPr>
        <w:t xml:space="preserve"> </w:t>
      </w:r>
      <w:r w:rsidR="005B696A">
        <w:rPr>
          <w:rFonts w:asciiTheme="majorBidi" w:hAnsiTheme="majorBidi" w:cstheme="majorBidi"/>
        </w:rPr>
        <w:t>of</w:t>
      </w:r>
      <w:r>
        <w:rPr>
          <w:rFonts w:asciiTheme="majorBidi" w:hAnsiTheme="majorBidi" w:cstheme="majorBidi"/>
        </w:rPr>
        <w:t xml:space="preserve"> the Mongol empire</w:t>
      </w:r>
    </w:p>
    <w:p w14:paraId="2CAA0B18" w14:textId="078801A1" w:rsidR="0017469A" w:rsidRPr="0017469A" w:rsidRDefault="0017469A" w:rsidP="0017469A">
      <w:pPr>
        <w:pStyle w:val="ListParagraph"/>
        <w:numPr>
          <w:ilvl w:val="0"/>
          <w:numId w:val="9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Connection between food and the construction of ethnic identities</w:t>
      </w:r>
    </w:p>
    <w:p w14:paraId="4A344D9E" w14:textId="539273E0" w:rsidR="005D43F1" w:rsidRPr="00B14C53" w:rsidRDefault="005D43F1" w:rsidP="00BD5EAA">
      <w:pPr>
        <w:rPr>
          <w:rFonts w:asciiTheme="majorBidi" w:hAnsiTheme="majorBidi" w:cstheme="majorBidi"/>
        </w:rPr>
      </w:pPr>
    </w:p>
    <w:p w14:paraId="7EB2CF68" w14:textId="00C00884" w:rsidR="008E08EE" w:rsidRPr="00B14C53" w:rsidRDefault="005D43F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  <w:r w:rsidR="007B697A">
        <w:rPr>
          <w:rFonts w:asciiTheme="majorBidi" w:hAnsiTheme="majorBidi" w:cstheme="majorBidi"/>
        </w:rPr>
        <w:t xml:space="preserve"> </w:t>
      </w:r>
    </w:p>
    <w:p w14:paraId="2741BB0A" w14:textId="3EE20EDB" w:rsidR="00E70234" w:rsidRDefault="008E08EE" w:rsidP="00E70234">
      <w:pPr>
        <w:rPr>
          <w:rFonts w:asciiTheme="majorBidi" w:eastAsia="Times New Roman" w:hAnsiTheme="majorBidi" w:cstheme="majorBidi"/>
          <w:color w:val="222222"/>
          <w:lang w:eastAsia="zh-CN"/>
        </w:rPr>
      </w:pPr>
      <w:r w:rsidRPr="00B14C53">
        <w:rPr>
          <w:rFonts w:asciiTheme="majorBidi" w:hAnsiTheme="majorBidi" w:cstheme="majorBidi"/>
        </w:rPr>
        <w:t xml:space="preserve">HU </w:t>
      </w:r>
      <w:proofErr w:type="spellStart"/>
      <w:r w:rsidRPr="00B14C53">
        <w:rPr>
          <w:rFonts w:asciiTheme="majorBidi" w:hAnsiTheme="majorBidi" w:cstheme="majorBidi"/>
        </w:rPr>
        <w:t>Sihui</w:t>
      </w:r>
      <w:proofErr w:type="spellEnd"/>
      <w:r w:rsidRPr="00B14C53">
        <w:rPr>
          <w:rFonts w:asciiTheme="majorBidi" w:hAnsiTheme="majorBidi" w:cstheme="majorBidi"/>
        </w:rPr>
        <w:t xml:space="preserve">, </w:t>
      </w:r>
      <w:r w:rsidRPr="00B14C53">
        <w:rPr>
          <w:rFonts w:asciiTheme="majorBidi" w:hAnsiTheme="majorBidi" w:cstheme="majorBidi"/>
          <w:i/>
          <w:iCs/>
        </w:rPr>
        <w:t xml:space="preserve">A Soup for the </w:t>
      </w:r>
      <w:proofErr w:type="spellStart"/>
      <w:r w:rsidRPr="00B14C53">
        <w:rPr>
          <w:rFonts w:asciiTheme="majorBidi" w:hAnsiTheme="majorBidi" w:cstheme="majorBidi"/>
          <w:i/>
          <w:iCs/>
        </w:rPr>
        <w:t>Qan</w:t>
      </w:r>
      <w:proofErr w:type="spellEnd"/>
      <w:r w:rsidRPr="00B14C53">
        <w:rPr>
          <w:rFonts w:asciiTheme="majorBidi" w:hAnsiTheme="majorBidi" w:cstheme="majorBidi"/>
        </w:rPr>
        <w:t>, tr. Buell and Anderson,</w:t>
      </w:r>
      <w:r w:rsidR="00E70234">
        <w:rPr>
          <w:rFonts w:asciiTheme="majorBidi" w:hAnsiTheme="majorBidi" w:cstheme="majorBidi"/>
        </w:rPr>
        <w:t xml:space="preserve"> </w:t>
      </w:r>
      <w:r w:rsidR="00E70234" w:rsidRPr="00E70234">
        <w:rPr>
          <w:rFonts w:asciiTheme="majorBidi" w:eastAsia="Times New Roman" w:hAnsiTheme="majorBidi" w:cstheme="majorBidi"/>
          <w:b/>
          <w:bCs/>
          <w:color w:val="222222"/>
          <w:lang w:eastAsia="zh-CN"/>
        </w:rPr>
        <w:t>2010 second edition:</w:t>
      </w:r>
      <w:r w:rsidR="00E70234" w:rsidRPr="00E70234">
        <w:rPr>
          <w:rFonts w:asciiTheme="majorBidi" w:eastAsia="Times New Roman" w:hAnsiTheme="majorBidi" w:cstheme="majorBidi"/>
          <w:color w:val="222222"/>
          <w:lang w:eastAsia="zh-CN"/>
        </w:rPr>
        <w:t> Introduction (pp. 3-9); Ch. 1 (pp. 20-22, 28-30, 35-47); Ch. 2 (pp. 102-106, 127-134--starting with "But there is one major exception [latest medical theory]," 146-161)</w:t>
      </w:r>
      <w:r w:rsidR="00AE4748">
        <w:rPr>
          <w:rFonts w:asciiTheme="majorBidi" w:eastAsia="Times New Roman" w:hAnsiTheme="majorBidi" w:cstheme="majorBidi"/>
          <w:color w:val="222222"/>
          <w:lang w:eastAsia="zh-CN"/>
        </w:rPr>
        <w:t xml:space="preserve">; </w:t>
      </w:r>
      <w:r w:rsidR="00E70234" w:rsidRPr="00E70234">
        <w:rPr>
          <w:rFonts w:asciiTheme="majorBidi" w:eastAsia="Times New Roman" w:hAnsiTheme="majorBidi" w:cstheme="majorBidi"/>
          <w:color w:val="222222"/>
          <w:lang w:eastAsia="zh-CN"/>
        </w:rPr>
        <w:t>pp. 243-306.</w:t>
      </w:r>
    </w:p>
    <w:p w14:paraId="31A566B8" w14:textId="77777777" w:rsidR="00AE4748" w:rsidRDefault="00AE4748" w:rsidP="00E70234">
      <w:pPr>
        <w:rPr>
          <w:rFonts w:asciiTheme="majorBidi" w:eastAsia="Times New Roman" w:hAnsiTheme="majorBidi" w:cstheme="majorBidi"/>
          <w:color w:val="222222"/>
          <w:lang w:eastAsia="zh-CN"/>
        </w:rPr>
      </w:pPr>
    </w:p>
    <w:p w14:paraId="1551B4D9" w14:textId="5447CBA2" w:rsidR="00E70234" w:rsidRPr="00E70234" w:rsidRDefault="00E70234" w:rsidP="00E70234">
      <w:pPr>
        <w:rPr>
          <w:rFonts w:asciiTheme="majorBidi" w:hAnsiTheme="majorBidi" w:cstheme="majorBidi"/>
        </w:rPr>
      </w:pPr>
      <w:r w:rsidRPr="00E70234">
        <w:rPr>
          <w:rFonts w:asciiTheme="majorBidi" w:eastAsia="Times New Roman" w:hAnsiTheme="majorBidi" w:cstheme="majorBidi"/>
          <w:color w:val="222222"/>
          <w:lang w:eastAsia="zh-CN"/>
        </w:rPr>
        <w:t>**If you choose to cook from</w:t>
      </w:r>
      <w:r w:rsidR="00A8406E">
        <w:rPr>
          <w:rFonts w:asciiTheme="majorBidi" w:eastAsia="Times New Roman" w:hAnsiTheme="majorBidi" w:cstheme="majorBidi"/>
          <w:color w:val="222222"/>
          <w:lang w:eastAsia="zh-CN"/>
        </w:rPr>
        <w:t xml:space="preserve"> the</w:t>
      </w:r>
      <w:r w:rsidRPr="00E70234">
        <w:rPr>
          <w:rFonts w:asciiTheme="majorBidi" w:eastAsia="Times New Roman" w:hAnsiTheme="majorBidi" w:cstheme="majorBidi"/>
          <w:color w:val="222222"/>
          <w:lang w:eastAsia="zh-CN"/>
        </w:rPr>
        <w:t> </w:t>
      </w:r>
      <w:proofErr w:type="spellStart"/>
      <w:r w:rsidRPr="00E70234">
        <w:rPr>
          <w:rFonts w:asciiTheme="majorBidi" w:eastAsia="Times New Roman" w:hAnsiTheme="majorBidi" w:cstheme="majorBidi"/>
          <w:i/>
          <w:iCs/>
          <w:color w:val="222222"/>
          <w:lang w:eastAsia="zh-CN"/>
        </w:rPr>
        <w:t>Yinshan</w:t>
      </w:r>
      <w:proofErr w:type="spellEnd"/>
      <w:r w:rsidRPr="00E70234">
        <w:rPr>
          <w:rFonts w:asciiTheme="majorBidi" w:eastAsia="Times New Roman" w:hAnsiTheme="majorBidi" w:cstheme="majorBidi"/>
          <w:i/>
          <w:iCs/>
          <w:color w:val="222222"/>
          <w:lang w:eastAsia="zh-CN"/>
        </w:rPr>
        <w:t xml:space="preserve"> </w:t>
      </w:r>
      <w:proofErr w:type="spellStart"/>
      <w:r w:rsidRPr="00E70234">
        <w:rPr>
          <w:rFonts w:asciiTheme="majorBidi" w:eastAsia="Times New Roman" w:hAnsiTheme="majorBidi" w:cstheme="majorBidi"/>
          <w:i/>
          <w:iCs/>
          <w:color w:val="222222"/>
          <w:lang w:eastAsia="zh-CN"/>
        </w:rPr>
        <w:t>zhengyao</w:t>
      </w:r>
      <w:proofErr w:type="spellEnd"/>
      <w:r w:rsidRPr="00E70234">
        <w:rPr>
          <w:rFonts w:asciiTheme="majorBidi" w:eastAsia="Times New Roman" w:hAnsiTheme="majorBidi" w:cstheme="majorBidi"/>
          <w:color w:val="222222"/>
          <w:lang w:eastAsia="zh-CN"/>
        </w:rPr>
        <w:t> for your Cooking Lab, read pp. 171-174</w:t>
      </w:r>
      <w:r w:rsidR="00A8406E">
        <w:rPr>
          <w:rFonts w:asciiTheme="majorBidi" w:eastAsia="Times New Roman" w:hAnsiTheme="majorBidi" w:cstheme="majorBidi"/>
          <w:color w:val="222222"/>
          <w:lang w:eastAsia="zh-CN"/>
        </w:rPr>
        <w:t xml:space="preserve"> before proceeding</w:t>
      </w:r>
      <w:r w:rsidRPr="00E70234">
        <w:rPr>
          <w:rFonts w:asciiTheme="majorBidi" w:eastAsia="Times New Roman" w:hAnsiTheme="majorBidi" w:cstheme="majorBidi"/>
          <w:color w:val="222222"/>
          <w:lang w:eastAsia="zh-CN"/>
        </w:rPr>
        <w:t>.</w:t>
      </w:r>
    </w:p>
    <w:p w14:paraId="58050A34" w14:textId="54656154" w:rsidR="000B26BB" w:rsidRDefault="000B26BB" w:rsidP="00BD5EAA">
      <w:pPr>
        <w:rPr>
          <w:rFonts w:asciiTheme="majorBidi" w:hAnsiTheme="majorBidi" w:cstheme="majorBidi"/>
        </w:rPr>
      </w:pPr>
    </w:p>
    <w:p w14:paraId="5053C555" w14:textId="11A4F7B8" w:rsidR="000B26BB" w:rsidRDefault="000B26BB" w:rsidP="00BD5EAA">
      <w:pPr>
        <w:rPr>
          <w:rFonts w:asciiTheme="majorBidi" w:hAnsiTheme="majorBidi" w:cstheme="majorBidi"/>
        </w:rPr>
      </w:pPr>
      <w:r w:rsidRPr="000B26BB">
        <w:rPr>
          <w:rFonts w:asciiTheme="majorBidi" w:hAnsiTheme="majorBidi" w:cstheme="majorBidi"/>
          <w:u w:val="single"/>
        </w:rPr>
        <w:t>Suggested Reading</w:t>
      </w:r>
      <w:r w:rsidR="00F22891">
        <w:rPr>
          <w:rFonts w:asciiTheme="majorBidi" w:hAnsiTheme="majorBidi" w:cstheme="majorBidi"/>
          <w:u w:val="single"/>
        </w:rPr>
        <w:t>s</w:t>
      </w:r>
      <w:r>
        <w:rPr>
          <w:rFonts w:asciiTheme="majorBidi" w:hAnsiTheme="majorBidi" w:cstheme="majorBidi"/>
        </w:rPr>
        <w:t>:</w:t>
      </w:r>
    </w:p>
    <w:p w14:paraId="505C5BBD" w14:textId="5BD4E6BE" w:rsidR="000B26BB" w:rsidRDefault="00F22891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1. </w:t>
      </w:r>
      <w:r w:rsidR="000B26BB">
        <w:rPr>
          <w:rFonts w:asciiTheme="majorBidi" w:hAnsiTheme="majorBidi" w:cstheme="majorBidi"/>
        </w:rPr>
        <w:t xml:space="preserve">Robert Marks, </w:t>
      </w:r>
      <w:r w:rsidR="000B26BB" w:rsidRPr="000B26BB">
        <w:rPr>
          <w:rFonts w:asciiTheme="majorBidi" w:hAnsiTheme="majorBidi" w:cstheme="majorBidi"/>
          <w:i/>
          <w:iCs/>
        </w:rPr>
        <w:t>China: Its Environment and History</w:t>
      </w:r>
      <w:r w:rsidR="000B26BB">
        <w:rPr>
          <w:rFonts w:asciiTheme="majorBidi" w:hAnsiTheme="majorBidi" w:cstheme="majorBidi"/>
        </w:rPr>
        <w:t>, chapters 3-4.</w:t>
      </w:r>
    </w:p>
    <w:p w14:paraId="787AD121" w14:textId="4E04EFD3" w:rsidR="00F22891" w:rsidRPr="00B14C53" w:rsidRDefault="00F22891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 </w:t>
      </w:r>
      <w:r w:rsidRPr="00B14C53">
        <w:rPr>
          <w:rFonts w:asciiTheme="majorBidi" w:hAnsiTheme="majorBidi" w:cstheme="majorBidi"/>
        </w:rPr>
        <w:t xml:space="preserve">Françoise </w:t>
      </w:r>
      <w:proofErr w:type="spellStart"/>
      <w:r w:rsidRPr="00B14C53">
        <w:rPr>
          <w:rFonts w:asciiTheme="majorBidi" w:hAnsiTheme="majorBidi" w:cstheme="majorBidi"/>
        </w:rPr>
        <w:t>Sabban</w:t>
      </w:r>
      <w:proofErr w:type="spellEnd"/>
      <w:r w:rsidRPr="00B14C53">
        <w:rPr>
          <w:rFonts w:asciiTheme="majorBidi" w:hAnsiTheme="majorBidi" w:cstheme="majorBidi"/>
        </w:rPr>
        <w:t xml:space="preserve">, “Court Cuisine in Fourteenth-Century Imperial China: Some Culinary Aspects of Hu </w:t>
      </w:r>
      <w:proofErr w:type="spellStart"/>
      <w:r w:rsidRPr="00B14C53">
        <w:rPr>
          <w:rFonts w:asciiTheme="majorBidi" w:hAnsiTheme="majorBidi" w:cstheme="majorBidi"/>
        </w:rPr>
        <w:t>Sihui’s</w:t>
      </w:r>
      <w:proofErr w:type="spellEnd"/>
      <w:r w:rsidRPr="00B14C53">
        <w:rPr>
          <w:rFonts w:asciiTheme="majorBidi" w:hAnsiTheme="majorBidi" w:cstheme="majorBidi"/>
        </w:rPr>
        <w:t xml:space="preserve"> </w:t>
      </w:r>
      <w:proofErr w:type="spellStart"/>
      <w:r w:rsidRPr="00B14C53">
        <w:rPr>
          <w:rFonts w:asciiTheme="majorBidi" w:hAnsiTheme="majorBidi" w:cstheme="majorBidi"/>
          <w:i/>
          <w:iCs/>
        </w:rPr>
        <w:t>Yinshan</w:t>
      </w:r>
      <w:proofErr w:type="spellEnd"/>
      <w:r w:rsidRPr="00B14C53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B14C53">
        <w:rPr>
          <w:rFonts w:asciiTheme="majorBidi" w:hAnsiTheme="majorBidi" w:cstheme="majorBidi"/>
          <w:i/>
          <w:iCs/>
        </w:rPr>
        <w:t>zhengyao</w:t>
      </w:r>
      <w:proofErr w:type="spellEnd"/>
      <w:r w:rsidRPr="00B14C53">
        <w:rPr>
          <w:rFonts w:asciiTheme="majorBidi" w:hAnsiTheme="majorBidi" w:cstheme="majorBidi"/>
        </w:rPr>
        <w:t xml:space="preserve">,” </w:t>
      </w:r>
      <w:r w:rsidRPr="00B14C53">
        <w:rPr>
          <w:rFonts w:asciiTheme="majorBidi" w:hAnsiTheme="majorBidi" w:cstheme="majorBidi"/>
          <w:i/>
          <w:iCs/>
        </w:rPr>
        <w:t>Food and Foodways</w:t>
      </w:r>
      <w:r w:rsidRPr="00B14C53">
        <w:rPr>
          <w:rFonts w:asciiTheme="majorBidi" w:hAnsiTheme="majorBidi" w:cstheme="majorBidi"/>
        </w:rPr>
        <w:t xml:space="preserve"> v. 1 (1986): 161-196.</w:t>
      </w:r>
    </w:p>
    <w:p w14:paraId="0D410E08" w14:textId="1DF1A3B0" w:rsidR="00D46555" w:rsidRDefault="00D46555" w:rsidP="00BD5EAA">
      <w:pPr>
        <w:rPr>
          <w:rFonts w:asciiTheme="majorBidi" w:hAnsiTheme="majorBidi" w:cstheme="majorBidi"/>
        </w:rPr>
      </w:pPr>
    </w:p>
    <w:p w14:paraId="5A216157" w14:textId="42B5BED6" w:rsidR="004017D7" w:rsidRPr="00B14C53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Mar</w:t>
      </w:r>
      <w:r w:rsidR="004017D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7</w:t>
      </w:r>
    </w:p>
    <w:p w14:paraId="610F2943" w14:textId="76ECA02D" w:rsidR="00D46555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8</w:t>
      </w:r>
      <w:r w:rsidRPr="00B14C53">
        <w:rPr>
          <w:rFonts w:asciiTheme="majorBidi" w:hAnsiTheme="majorBidi" w:cstheme="majorBidi"/>
        </w:rPr>
        <w:t>: YUAN MEI, AN EIGHTEENTH-CENTURY GOURMET</w:t>
      </w:r>
    </w:p>
    <w:p w14:paraId="5FD72C30" w14:textId="331C29D3" w:rsidR="0000770E" w:rsidRDefault="0000770E" w:rsidP="0000770E">
      <w:pPr>
        <w:pStyle w:val="ListParagraph"/>
        <w:numPr>
          <w:ilvl w:val="0"/>
          <w:numId w:val="10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Gendered knowledge of a gourmet</w:t>
      </w:r>
    </w:p>
    <w:p w14:paraId="5A7D5F70" w14:textId="67EBE9C0" w:rsidR="0000770E" w:rsidRDefault="0000770E" w:rsidP="0000770E">
      <w:pPr>
        <w:pStyle w:val="ListParagraph"/>
        <w:numPr>
          <w:ilvl w:val="0"/>
          <w:numId w:val="10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Imported exotic ingredients and elite male identities</w:t>
      </w:r>
    </w:p>
    <w:p w14:paraId="5F031017" w14:textId="4A4E2632" w:rsidR="0000770E" w:rsidRPr="0000770E" w:rsidRDefault="0000770E" w:rsidP="0000770E">
      <w:pPr>
        <w:pStyle w:val="ListParagraph"/>
        <w:numPr>
          <w:ilvl w:val="0"/>
          <w:numId w:val="10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Connection between eating and “nourishing life”</w:t>
      </w:r>
    </w:p>
    <w:p w14:paraId="029175D1" w14:textId="21617B9D" w:rsidR="005D43F1" w:rsidRPr="00B14C53" w:rsidRDefault="005D43F1" w:rsidP="00BD5EAA">
      <w:pPr>
        <w:rPr>
          <w:rFonts w:asciiTheme="majorBidi" w:hAnsiTheme="majorBidi" w:cstheme="majorBidi"/>
        </w:rPr>
      </w:pPr>
    </w:p>
    <w:p w14:paraId="33D001B7" w14:textId="08A4C186" w:rsidR="005D43F1" w:rsidRPr="00B14C53" w:rsidRDefault="005D43F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 xml:space="preserve">: </w:t>
      </w:r>
    </w:p>
    <w:p w14:paraId="33A0EF59" w14:textId="6DB5D133" w:rsidR="005D43F1" w:rsidRDefault="005D43F1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lastRenderedPageBreak/>
        <w:t xml:space="preserve">YUAN Mei, </w:t>
      </w:r>
      <w:r w:rsidRPr="00B14C53">
        <w:rPr>
          <w:rFonts w:asciiTheme="majorBidi" w:hAnsiTheme="majorBidi" w:cstheme="majorBidi"/>
          <w:i/>
          <w:iCs/>
        </w:rPr>
        <w:t>The Way of Eating: Yuan Mei’s Manual of Gastronomy</w:t>
      </w:r>
      <w:r w:rsidRPr="00B14C53">
        <w:rPr>
          <w:rFonts w:asciiTheme="majorBidi" w:hAnsiTheme="majorBidi" w:cstheme="majorBidi"/>
        </w:rPr>
        <w:t>, tr. Sean J. S. Chen, “Essential Knowledge,” “</w:t>
      </w:r>
      <w:proofErr w:type="spellStart"/>
      <w:r w:rsidRPr="00B14C53">
        <w:rPr>
          <w:rFonts w:asciiTheme="majorBidi" w:hAnsiTheme="majorBidi" w:cstheme="majorBidi"/>
        </w:rPr>
        <w:t>Objectionables</w:t>
      </w:r>
      <w:proofErr w:type="spellEnd"/>
      <w:r w:rsidRPr="00B14C53">
        <w:rPr>
          <w:rFonts w:asciiTheme="majorBidi" w:hAnsiTheme="majorBidi" w:cstheme="majorBidi"/>
        </w:rPr>
        <w:t>,” and selection of recipes.</w:t>
      </w:r>
    </w:p>
    <w:p w14:paraId="732774BB" w14:textId="238FF417" w:rsidR="0084739B" w:rsidRPr="0084739B" w:rsidRDefault="0084739B" w:rsidP="00BD5EAA">
      <w:pPr>
        <w:rPr>
          <w:rFonts w:asciiTheme="majorBidi" w:hAnsiTheme="majorBidi" w:cstheme="majorBidi"/>
          <w:b/>
          <w:bCs/>
        </w:rPr>
      </w:pPr>
      <w:r w:rsidRPr="00AB4906">
        <w:rPr>
          <w:rFonts w:asciiTheme="majorBidi" w:hAnsiTheme="majorBidi" w:cstheme="majorBidi"/>
          <w:b/>
          <w:bCs/>
        </w:rPr>
        <w:t>**Mid-term Summary Posting due</w:t>
      </w:r>
      <w:r>
        <w:rPr>
          <w:rFonts w:asciiTheme="majorBidi" w:hAnsiTheme="majorBidi" w:cstheme="majorBidi"/>
          <w:b/>
          <w:bCs/>
        </w:rPr>
        <w:t xml:space="preserve"> on Canvas</w:t>
      </w:r>
    </w:p>
    <w:p w14:paraId="779DCB96" w14:textId="77777777" w:rsidR="001C5464" w:rsidRDefault="001C5464" w:rsidP="005D43F1">
      <w:pPr>
        <w:rPr>
          <w:rFonts w:asciiTheme="majorBidi" w:hAnsiTheme="majorBidi" w:cstheme="majorBidi"/>
        </w:rPr>
      </w:pPr>
    </w:p>
    <w:p w14:paraId="203630E8" w14:textId="00B695CF" w:rsidR="005D43F1" w:rsidRPr="00B14C53" w:rsidRDefault="005D43F1" w:rsidP="005D43F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[</w:t>
      </w:r>
      <w:r w:rsidR="00D10335">
        <w:rPr>
          <w:rFonts w:asciiTheme="majorBidi" w:hAnsiTheme="majorBidi" w:cstheme="majorBidi"/>
        </w:rPr>
        <w:t xml:space="preserve">Selected portions of the </w:t>
      </w:r>
      <w:r w:rsidRPr="00B14C53">
        <w:rPr>
          <w:rFonts w:asciiTheme="majorBidi" w:hAnsiTheme="majorBidi" w:cstheme="majorBidi"/>
        </w:rPr>
        <w:t>Chinese original texts and translation, along with the dishes cooked by Chen, are available on Chen’s blog:]</w:t>
      </w:r>
    </w:p>
    <w:p w14:paraId="59FF0700" w14:textId="77777777" w:rsidR="005D43F1" w:rsidRPr="00B14C53" w:rsidRDefault="00000000" w:rsidP="005D43F1">
      <w:pPr>
        <w:rPr>
          <w:rFonts w:asciiTheme="majorBidi" w:hAnsiTheme="majorBidi" w:cstheme="majorBidi"/>
        </w:rPr>
      </w:pPr>
      <w:hyperlink r:id="rId12" w:history="1">
        <w:r w:rsidR="005D43F1" w:rsidRPr="00B14C53">
          <w:rPr>
            <w:rStyle w:val="Hyperlink"/>
            <w:rFonts w:asciiTheme="majorBidi" w:hAnsiTheme="majorBidi" w:cstheme="majorBidi"/>
          </w:rPr>
          <w:t>https://wayoftheeating.wordpress.com/about/</w:t>
        </w:r>
      </w:hyperlink>
    </w:p>
    <w:p w14:paraId="61E5EF4C" w14:textId="77777777" w:rsidR="000E68DE" w:rsidRDefault="000E68DE" w:rsidP="00BD5EAA">
      <w:pPr>
        <w:rPr>
          <w:rFonts w:asciiTheme="majorBidi" w:hAnsiTheme="majorBidi" w:cstheme="majorBidi"/>
        </w:rPr>
      </w:pPr>
    </w:p>
    <w:p w14:paraId="35CCB58C" w14:textId="77777777" w:rsidR="000B26BB" w:rsidRDefault="000B26BB" w:rsidP="000B26BB">
      <w:pPr>
        <w:rPr>
          <w:rFonts w:asciiTheme="majorBidi" w:hAnsiTheme="majorBidi" w:cstheme="majorBidi"/>
        </w:rPr>
      </w:pPr>
      <w:r w:rsidRPr="000B26BB">
        <w:rPr>
          <w:rFonts w:asciiTheme="majorBidi" w:hAnsiTheme="majorBidi" w:cstheme="majorBidi"/>
          <w:u w:val="single"/>
        </w:rPr>
        <w:t>Suggested Reading</w:t>
      </w:r>
      <w:r>
        <w:rPr>
          <w:rFonts w:asciiTheme="majorBidi" w:hAnsiTheme="majorBidi" w:cstheme="majorBidi"/>
        </w:rPr>
        <w:t>:</w:t>
      </w:r>
    </w:p>
    <w:p w14:paraId="34A1948D" w14:textId="5384895F" w:rsidR="000B26BB" w:rsidRDefault="000B26BB" w:rsidP="000B26B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Robert Marks, </w:t>
      </w:r>
      <w:r w:rsidRPr="000B26BB">
        <w:rPr>
          <w:rFonts w:asciiTheme="majorBidi" w:hAnsiTheme="majorBidi" w:cstheme="majorBidi"/>
          <w:i/>
          <w:iCs/>
        </w:rPr>
        <w:t>China: Its Environment and History</w:t>
      </w:r>
      <w:r>
        <w:rPr>
          <w:rFonts w:asciiTheme="majorBidi" w:hAnsiTheme="majorBidi" w:cstheme="majorBidi"/>
        </w:rPr>
        <w:t>, chapter 5.</w:t>
      </w:r>
    </w:p>
    <w:p w14:paraId="6FC5AD29" w14:textId="77777777" w:rsidR="000B26BB" w:rsidRDefault="000B26BB" w:rsidP="000B26BB">
      <w:pPr>
        <w:rPr>
          <w:rFonts w:asciiTheme="majorBidi" w:hAnsiTheme="majorBidi" w:cstheme="majorBidi"/>
        </w:rPr>
      </w:pPr>
    </w:p>
    <w:p w14:paraId="25478624" w14:textId="394712ED" w:rsidR="00411E66" w:rsidRDefault="00C01835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Mar</w:t>
      </w:r>
      <w:r w:rsidR="004017D7">
        <w:rPr>
          <w:rFonts w:asciiTheme="majorBidi" w:hAnsiTheme="majorBidi" w:cstheme="majorBidi"/>
        </w:rPr>
        <w:t xml:space="preserve">. </w:t>
      </w:r>
      <w:r w:rsidR="009A4047">
        <w:rPr>
          <w:rFonts w:asciiTheme="majorBidi" w:hAnsiTheme="majorBidi" w:cstheme="majorBidi"/>
        </w:rPr>
        <w:t>21</w:t>
      </w:r>
    </w:p>
    <w:p w14:paraId="64BE523B" w14:textId="77777777" w:rsidR="007107BD" w:rsidRDefault="00B14C53" w:rsidP="007107BD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9A4047">
        <w:rPr>
          <w:rFonts w:asciiTheme="majorBidi" w:hAnsiTheme="majorBidi" w:cstheme="majorBidi"/>
        </w:rPr>
        <w:t>9</w:t>
      </w:r>
      <w:r w:rsidRPr="00B14C53">
        <w:rPr>
          <w:rFonts w:asciiTheme="majorBidi" w:hAnsiTheme="majorBidi" w:cstheme="majorBidi"/>
        </w:rPr>
        <w:t xml:space="preserve">: </w:t>
      </w:r>
      <w:r w:rsidR="007107BD">
        <w:rPr>
          <w:rFonts w:asciiTheme="majorBidi" w:hAnsiTheme="majorBidi" w:cstheme="majorBidi"/>
        </w:rPr>
        <w:t>BREATHING SPACE (Readings TBA)</w:t>
      </w:r>
    </w:p>
    <w:p w14:paraId="74658B74" w14:textId="7B982BD5" w:rsidR="007107BD" w:rsidRDefault="007107BD" w:rsidP="007107BD">
      <w:pPr>
        <w:rPr>
          <w:rFonts w:asciiTheme="majorBidi" w:hAnsiTheme="majorBidi" w:cstheme="majorBidi"/>
          <w:b/>
          <w:bCs/>
        </w:rPr>
      </w:pPr>
      <w:r w:rsidRPr="002F53ED">
        <w:rPr>
          <w:rFonts w:asciiTheme="majorBidi" w:hAnsiTheme="majorBidi" w:cstheme="majorBidi"/>
          <w:b/>
          <w:bCs/>
        </w:rPr>
        <w:t>**Cooking Lab Report due</w:t>
      </w:r>
      <w:r>
        <w:rPr>
          <w:rFonts w:asciiTheme="majorBidi" w:hAnsiTheme="majorBidi" w:cstheme="majorBidi"/>
          <w:b/>
          <w:bCs/>
        </w:rPr>
        <w:t xml:space="preserve"> @ 12 noon</w:t>
      </w:r>
    </w:p>
    <w:p w14:paraId="7809F1C8" w14:textId="76A3E22A" w:rsidR="007107BD" w:rsidRDefault="007107BD" w:rsidP="002F53ED">
      <w:pPr>
        <w:rPr>
          <w:rFonts w:asciiTheme="majorBidi" w:hAnsiTheme="majorBidi" w:cstheme="majorBidi"/>
        </w:rPr>
      </w:pPr>
    </w:p>
    <w:p w14:paraId="3ECB4C76" w14:textId="642802FE" w:rsidR="007107BD" w:rsidRDefault="007107BD" w:rsidP="002F53E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Mar. 28</w:t>
      </w:r>
    </w:p>
    <w:p w14:paraId="30C20013" w14:textId="348E90D6" w:rsidR="00411E66" w:rsidRPr="00B14C53" w:rsidRDefault="007107BD" w:rsidP="002F53E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WEEK 10: </w:t>
      </w:r>
      <w:r w:rsidR="00B14C53" w:rsidRPr="00B14C53">
        <w:rPr>
          <w:rFonts w:asciiTheme="majorBidi" w:hAnsiTheme="majorBidi" w:cstheme="majorBidi"/>
        </w:rPr>
        <w:t>FOOD AND HEALTH</w:t>
      </w:r>
      <w:r w:rsidR="006B4EAC">
        <w:rPr>
          <w:rFonts w:asciiTheme="majorBidi" w:hAnsiTheme="majorBidi" w:cstheme="majorBidi"/>
        </w:rPr>
        <w:t xml:space="preserve"> (18</w:t>
      </w:r>
      <w:r w:rsidR="006B4EAC" w:rsidRPr="006B4EAC">
        <w:rPr>
          <w:rFonts w:asciiTheme="majorBidi" w:hAnsiTheme="majorBidi" w:cstheme="majorBidi"/>
          <w:vertAlign w:val="superscript"/>
        </w:rPr>
        <w:t>th</w:t>
      </w:r>
      <w:r w:rsidR="006B4EAC">
        <w:rPr>
          <w:rFonts w:asciiTheme="majorBidi" w:hAnsiTheme="majorBidi" w:cstheme="majorBidi"/>
        </w:rPr>
        <w:t xml:space="preserve"> to 20</w:t>
      </w:r>
      <w:r w:rsidR="006B4EAC" w:rsidRPr="006B4EAC">
        <w:rPr>
          <w:rFonts w:asciiTheme="majorBidi" w:hAnsiTheme="majorBidi" w:cstheme="majorBidi"/>
          <w:vertAlign w:val="superscript"/>
        </w:rPr>
        <w:t>th</w:t>
      </w:r>
      <w:r w:rsidR="006B4EAC">
        <w:rPr>
          <w:rFonts w:asciiTheme="majorBidi" w:hAnsiTheme="majorBidi" w:cstheme="majorBidi"/>
        </w:rPr>
        <w:t xml:space="preserve"> Centuries)</w:t>
      </w:r>
    </w:p>
    <w:p w14:paraId="532FFCDE" w14:textId="50C80456" w:rsidR="00820F19" w:rsidRPr="00B14C53" w:rsidRDefault="00820F19" w:rsidP="00820F19">
      <w:pPr>
        <w:pStyle w:val="ListParagraph"/>
        <w:numPr>
          <w:ilvl w:val="0"/>
          <w:numId w:val="6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Food as medicine in traditional medical thinking</w:t>
      </w:r>
    </w:p>
    <w:p w14:paraId="245B24B8" w14:textId="298DDD0C" w:rsidR="00820F19" w:rsidRPr="00B14C53" w:rsidRDefault="00820F19" w:rsidP="00820F19">
      <w:pPr>
        <w:pStyle w:val="ListParagraph"/>
        <w:numPr>
          <w:ilvl w:val="0"/>
          <w:numId w:val="6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Modern transformations with</w:t>
      </w:r>
      <w:r w:rsidR="00521FDE" w:rsidRPr="00B14C53">
        <w:rPr>
          <w:rFonts w:asciiTheme="majorBidi" w:hAnsiTheme="majorBidi" w:cstheme="majorBidi"/>
        </w:rPr>
        <w:t xml:space="preserve"> the introduction of</w:t>
      </w:r>
      <w:r w:rsidRPr="00B14C53">
        <w:rPr>
          <w:rFonts w:asciiTheme="majorBidi" w:hAnsiTheme="majorBidi" w:cstheme="majorBidi"/>
        </w:rPr>
        <w:t xml:space="preserve"> Western concepts of hygiene and biomedicine</w:t>
      </w:r>
      <w:r w:rsidR="00D71949" w:rsidRPr="00B14C53">
        <w:rPr>
          <w:rFonts w:asciiTheme="majorBidi" w:hAnsiTheme="majorBidi" w:cstheme="majorBidi"/>
        </w:rPr>
        <w:t xml:space="preserve"> in the 19</w:t>
      </w:r>
      <w:r w:rsidR="00D71949" w:rsidRPr="00B14C53">
        <w:rPr>
          <w:rFonts w:asciiTheme="majorBidi" w:hAnsiTheme="majorBidi" w:cstheme="majorBidi"/>
          <w:vertAlign w:val="superscript"/>
        </w:rPr>
        <w:t>th</w:t>
      </w:r>
      <w:r w:rsidR="00D71949" w:rsidRPr="00B14C53">
        <w:rPr>
          <w:rFonts w:asciiTheme="majorBidi" w:hAnsiTheme="majorBidi" w:cstheme="majorBidi"/>
        </w:rPr>
        <w:t xml:space="preserve"> and 20</w:t>
      </w:r>
      <w:r w:rsidR="00D71949" w:rsidRPr="00B14C53">
        <w:rPr>
          <w:rFonts w:asciiTheme="majorBidi" w:hAnsiTheme="majorBidi" w:cstheme="majorBidi"/>
          <w:vertAlign w:val="superscript"/>
        </w:rPr>
        <w:t>th</w:t>
      </w:r>
      <w:r w:rsidR="00D71949" w:rsidRPr="00B14C53">
        <w:rPr>
          <w:rFonts w:asciiTheme="majorBidi" w:hAnsiTheme="majorBidi" w:cstheme="majorBidi"/>
        </w:rPr>
        <w:t xml:space="preserve"> centuries</w:t>
      </w:r>
    </w:p>
    <w:p w14:paraId="1A3679C8" w14:textId="36EAB67D" w:rsidR="0068243E" w:rsidRPr="00B14C53" w:rsidRDefault="0068243E" w:rsidP="00BD5EAA">
      <w:pPr>
        <w:rPr>
          <w:rFonts w:asciiTheme="majorBidi" w:hAnsiTheme="majorBidi" w:cstheme="majorBidi"/>
        </w:rPr>
      </w:pPr>
    </w:p>
    <w:p w14:paraId="6567A22A" w14:textId="39BA6E3B" w:rsidR="0068243E" w:rsidRPr="007B697A" w:rsidRDefault="0068243E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</w:p>
    <w:p w14:paraId="2C0231A7" w14:textId="28DB4D4F" w:rsidR="00BA41BE" w:rsidRDefault="00BA41BE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</w:t>
      </w:r>
      <w:r w:rsidR="00486778" w:rsidRPr="00B14C53">
        <w:rPr>
          <w:rFonts w:asciiTheme="majorBidi" w:hAnsiTheme="majorBidi" w:cstheme="majorBidi"/>
        </w:rPr>
        <w:t>Vivienne Lo, “</w:t>
      </w:r>
      <w:r w:rsidR="0031150B">
        <w:rPr>
          <w:rFonts w:asciiTheme="majorBidi" w:hAnsiTheme="majorBidi" w:cstheme="majorBidi"/>
        </w:rPr>
        <w:t>Chinese Traditional Medicine and Diet</w:t>
      </w:r>
      <w:r w:rsidR="00486778" w:rsidRPr="00B14C53">
        <w:rPr>
          <w:rFonts w:asciiTheme="majorBidi" w:hAnsiTheme="majorBidi" w:cstheme="majorBidi"/>
        </w:rPr>
        <w:t>,” in</w:t>
      </w:r>
      <w:r w:rsidR="0031150B">
        <w:rPr>
          <w:rFonts w:asciiTheme="majorBidi" w:hAnsiTheme="majorBidi" w:cstheme="majorBidi"/>
        </w:rPr>
        <w:t xml:space="preserve"> </w:t>
      </w:r>
      <w:r w:rsidR="0031150B">
        <w:rPr>
          <w:rFonts w:asciiTheme="majorBidi" w:hAnsiTheme="majorBidi" w:cstheme="majorBidi"/>
          <w:i/>
          <w:iCs/>
        </w:rPr>
        <w:t>Routledge Handbook of Chinese Medicine</w:t>
      </w:r>
      <w:r w:rsidR="00486778" w:rsidRPr="00B14C53">
        <w:rPr>
          <w:rFonts w:asciiTheme="majorBidi" w:hAnsiTheme="majorBidi" w:cstheme="majorBidi"/>
        </w:rPr>
        <w:t>,</w:t>
      </w:r>
      <w:r w:rsidR="00E71306">
        <w:rPr>
          <w:rFonts w:asciiTheme="majorBidi" w:hAnsiTheme="majorBidi" w:cstheme="majorBidi"/>
        </w:rPr>
        <w:t xml:space="preserve"> ed. </w:t>
      </w:r>
      <w:r w:rsidR="0031150B">
        <w:rPr>
          <w:rFonts w:asciiTheme="majorBidi" w:hAnsiTheme="majorBidi" w:cstheme="majorBidi"/>
        </w:rPr>
        <w:t>Vivienne Lo and Michael Stanley-Baker with Dolly Yang</w:t>
      </w:r>
      <w:r w:rsidR="00E71306">
        <w:rPr>
          <w:rFonts w:asciiTheme="majorBidi" w:hAnsiTheme="majorBidi" w:cstheme="majorBidi"/>
        </w:rPr>
        <w:t>,</w:t>
      </w:r>
      <w:r w:rsidR="00486778" w:rsidRPr="00B14C53">
        <w:rPr>
          <w:rFonts w:asciiTheme="majorBidi" w:hAnsiTheme="majorBidi" w:cstheme="majorBidi"/>
        </w:rPr>
        <w:t xml:space="preserve"> pp. </w:t>
      </w:r>
      <w:r w:rsidR="0031150B">
        <w:rPr>
          <w:rFonts w:asciiTheme="majorBidi" w:hAnsiTheme="majorBidi" w:cstheme="majorBidi"/>
        </w:rPr>
        <w:t>320</w:t>
      </w:r>
      <w:r w:rsidR="00486778" w:rsidRPr="00B14C53">
        <w:rPr>
          <w:rFonts w:asciiTheme="majorBidi" w:hAnsiTheme="majorBidi" w:cstheme="majorBidi"/>
        </w:rPr>
        <w:t>-</w:t>
      </w:r>
      <w:r w:rsidR="0031150B">
        <w:rPr>
          <w:rFonts w:asciiTheme="majorBidi" w:hAnsiTheme="majorBidi" w:cstheme="majorBidi"/>
        </w:rPr>
        <w:t>327</w:t>
      </w:r>
      <w:r w:rsidR="00486778" w:rsidRPr="00B14C53">
        <w:rPr>
          <w:rFonts w:asciiTheme="majorBidi" w:hAnsiTheme="majorBidi" w:cstheme="majorBidi"/>
        </w:rPr>
        <w:t>.</w:t>
      </w:r>
    </w:p>
    <w:p w14:paraId="00319131" w14:textId="424C5E99" w:rsidR="0031150B" w:rsidRPr="00B14C53" w:rsidRDefault="0031150B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 </w:t>
      </w:r>
      <w:r w:rsidRPr="00B14C53">
        <w:rPr>
          <w:rFonts w:asciiTheme="majorBidi" w:hAnsiTheme="majorBidi" w:cstheme="majorBidi"/>
        </w:rPr>
        <w:t>Sean Hsiang-</w:t>
      </w:r>
      <w:proofErr w:type="spellStart"/>
      <w:r w:rsidRPr="00B14C53">
        <w:rPr>
          <w:rFonts w:asciiTheme="majorBidi" w:hAnsiTheme="majorBidi" w:cstheme="majorBidi"/>
        </w:rPr>
        <w:t>lin</w:t>
      </w:r>
      <w:proofErr w:type="spellEnd"/>
      <w:r w:rsidRPr="00B14C53">
        <w:rPr>
          <w:rFonts w:asciiTheme="majorBidi" w:hAnsiTheme="majorBidi" w:cstheme="majorBidi"/>
        </w:rPr>
        <w:t xml:space="preserve"> Lei, “Housewives as Kitchen Pharmacists: Dr. Chuang Shu </w:t>
      </w:r>
      <w:proofErr w:type="spellStart"/>
      <w:r w:rsidRPr="00B14C53">
        <w:rPr>
          <w:rFonts w:asciiTheme="majorBidi" w:hAnsiTheme="majorBidi" w:cstheme="majorBidi"/>
        </w:rPr>
        <w:t>Chih</w:t>
      </w:r>
      <w:proofErr w:type="spellEnd"/>
      <w:r w:rsidRPr="00B14C53">
        <w:rPr>
          <w:rFonts w:asciiTheme="majorBidi" w:hAnsiTheme="majorBidi" w:cstheme="majorBidi"/>
        </w:rPr>
        <w:t xml:space="preserve">, Gendered Identity, and Traditional Medicine in East Asia,” in </w:t>
      </w:r>
      <w:r w:rsidRPr="00B14C53">
        <w:rPr>
          <w:rFonts w:asciiTheme="majorBidi" w:hAnsiTheme="majorBidi" w:cstheme="majorBidi"/>
          <w:i/>
          <w:iCs/>
        </w:rPr>
        <w:t>Gender Health and History in Modern East Asia</w:t>
      </w:r>
      <w:r w:rsidRPr="00B14C53">
        <w:rPr>
          <w:rFonts w:asciiTheme="majorBidi" w:hAnsiTheme="majorBidi" w:cstheme="majorBidi"/>
        </w:rPr>
        <w:t>, ed. Angela Ki Che Leung and Izumi Nakayama, pp. 166-192.</w:t>
      </w:r>
    </w:p>
    <w:p w14:paraId="506DDDD1" w14:textId="553EF9B8" w:rsidR="00820F19" w:rsidRPr="00B14C53" w:rsidRDefault="0031150B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820F19" w:rsidRPr="00B14C53">
        <w:rPr>
          <w:rFonts w:asciiTheme="majorBidi" w:hAnsiTheme="majorBidi" w:cstheme="majorBidi"/>
        </w:rPr>
        <w:t xml:space="preserve">. </w:t>
      </w:r>
      <w:r w:rsidR="00521FDE" w:rsidRPr="00B14C53">
        <w:rPr>
          <w:rFonts w:asciiTheme="majorBidi" w:hAnsiTheme="majorBidi" w:cstheme="majorBidi"/>
        </w:rPr>
        <w:t xml:space="preserve">Robert Peckham, “Bad Meat: Food and the Medicine of Modern Hygiene in Colonial Hong Kong,” in </w:t>
      </w:r>
      <w:r w:rsidR="00521FDE" w:rsidRPr="00B14C53">
        <w:rPr>
          <w:rFonts w:asciiTheme="majorBidi" w:hAnsiTheme="majorBidi" w:cstheme="majorBidi"/>
          <w:i/>
          <w:iCs/>
        </w:rPr>
        <w:t>Moral Foods</w:t>
      </w:r>
      <w:r w:rsidR="00521FDE" w:rsidRPr="00B14C53">
        <w:rPr>
          <w:rFonts w:asciiTheme="majorBidi" w:hAnsiTheme="majorBidi" w:cstheme="majorBidi"/>
        </w:rPr>
        <w:t>, ed. Angela Leung and Melissa Caldwell, pp. 173-198.</w:t>
      </w:r>
    </w:p>
    <w:p w14:paraId="3DEA2E75" w14:textId="554F3054" w:rsidR="00A703A0" w:rsidRPr="00B14C53" w:rsidRDefault="0031150B" w:rsidP="00675F1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</w:t>
      </w:r>
      <w:r w:rsidR="00820F19" w:rsidRPr="00B14C53">
        <w:rPr>
          <w:rFonts w:asciiTheme="majorBidi" w:hAnsiTheme="majorBidi" w:cstheme="majorBidi"/>
        </w:rPr>
        <w:t>.</w:t>
      </w:r>
      <w:r w:rsidR="00521FDE" w:rsidRPr="00B14C53">
        <w:rPr>
          <w:rFonts w:asciiTheme="majorBidi" w:hAnsiTheme="majorBidi" w:cstheme="majorBidi"/>
        </w:rPr>
        <w:t xml:space="preserve"> Lawrence Zhang, “Becoming Healthy: Changing Perceptions of Tea’s Effects on the Body,” in </w:t>
      </w:r>
      <w:r w:rsidR="00521FDE" w:rsidRPr="00B14C53">
        <w:rPr>
          <w:rFonts w:asciiTheme="majorBidi" w:hAnsiTheme="majorBidi" w:cstheme="majorBidi"/>
          <w:i/>
          <w:iCs/>
        </w:rPr>
        <w:t>Moral Foods</w:t>
      </w:r>
      <w:r w:rsidR="00521FDE" w:rsidRPr="00B14C53">
        <w:rPr>
          <w:rFonts w:asciiTheme="majorBidi" w:hAnsiTheme="majorBidi" w:cstheme="majorBidi"/>
        </w:rPr>
        <w:t>, ed. Angela Leung and Melissa Caldwell, pp. 201-220.</w:t>
      </w:r>
    </w:p>
    <w:p w14:paraId="27DC871F" w14:textId="010AB28B" w:rsidR="009E451C" w:rsidRDefault="009E451C" w:rsidP="00BD5EAA">
      <w:pPr>
        <w:rPr>
          <w:rFonts w:asciiTheme="majorBidi" w:hAnsiTheme="majorBidi" w:cstheme="majorBidi"/>
        </w:rPr>
      </w:pPr>
    </w:p>
    <w:p w14:paraId="5469165E" w14:textId="0953FF49" w:rsidR="00411E66" w:rsidRPr="00B14C53" w:rsidRDefault="00411E66" w:rsidP="00BD5EAA">
      <w:pPr>
        <w:rPr>
          <w:rFonts w:asciiTheme="majorBidi" w:hAnsiTheme="majorBidi" w:cstheme="majorBidi"/>
        </w:rPr>
      </w:pPr>
    </w:p>
    <w:p w14:paraId="76753B74" w14:textId="67FBBBCA" w:rsidR="004932CD" w:rsidRPr="00B14C53" w:rsidRDefault="004932CD" w:rsidP="004B4A38">
      <w:pPr>
        <w:jc w:val="center"/>
        <w:rPr>
          <w:rFonts w:asciiTheme="majorBidi" w:hAnsiTheme="majorBidi" w:cstheme="majorBidi"/>
          <w:b/>
          <w:bCs/>
        </w:rPr>
      </w:pPr>
      <w:r w:rsidRPr="00B14C53">
        <w:rPr>
          <w:rFonts w:asciiTheme="majorBidi" w:hAnsiTheme="majorBidi" w:cstheme="majorBidi"/>
          <w:b/>
          <w:bCs/>
        </w:rPr>
        <w:t xml:space="preserve">III. </w:t>
      </w:r>
      <w:r w:rsidR="004B4A38" w:rsidRPr="00B14C53">
        <w:rPr>
          <w:rFonts w:asciiTheme="majorBidi" w:hAnsiTheme="majorBidi" w:cstheme="majorBidi"/>
          <w:b/>
          <w:bCs/>
        </w:rPr>
        <w:t>PRC (1949-pre</w:t>
      </w:r>
      <w:r w:rsidR="00883605" w:rsidRPr="00B14C53">
        <w:rPr>
          <w:rFonts w:asciiTheme="majorBidi" w:hAnsiTheme="majorBidi" w:cstheme="majorBidi"/>
          <w:b/>
          <w:bCs/>
        </w:rPr>
        <w:t>s</w:t>
      </w:r>
      <w:r w:rsidR="004B4A38" w:rsidRPr="00B14C53">
        <w:rPr>
          <w:rFonts w:asciiTheme="majorBidi" w:hAnsiTheme="majorBidi" w:cstheme="majorBidi"/>
          <w:b/>
          <w:bCs/>
        </w:rPr>
        <w:t>ent)</w:t>
      </w:r>
      <w:r w:rsidR="00772885" w:rsidRPr="00B14C53">
        <w:rPr>
          <w:rFonts w:asciiTheme="majorBidi" w:hAnsiTheme="majorBidi" w:cstheme="majorBidi"/>
          <w:b/>
          <w:bCs/>
        </w:rPr>
        <w:t>: Food Security; Food Justice</w:t>
      </w:r>
    </w:p>
    <w:p w14:paraId="100329FB" w14:textId="34B05D8F" w:rsidR="004844C1" w:rsidRDefault="004844C1" w:rsidP="00BD5EAA">
      <w:pPr>
        <w:rPr>
          <w:rFonts w:asciiTheme="majorBidi" w:hAnsiTheme="majorBidi" w:cstheme="majorBidi"/>
        </w:rPr>
      </w:pPr>
    </w:p>
    <w:p w14:paraId="6D020DCA" w14:textId="40A74E03" w:rsidR="004017D7" w:rsidRPr="00B14C53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Apr</w:t>
      </w:r>
      <w:r w:rsidR="004017D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4</w:t>
      </w:r>
    </w:p>
    <w:p w14:paraId="51B56D07" w14:textId="5118DA96" w:rsidR="00671707" w:rsidRPr="00B14C53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WEEK </w:t>
      </w:r>
      <w:r w:rsidR="00A645D1">
        <w:rPr>
          <w:rFonts w:asciiTheme="majorBidi" w:hAnsiTheme="majorBidi" w:cstheme="majorBidi"/>
        </w:rPr>
        <w:t>1</w:t>
      </w:r>
      <w:r w:rsidR="009A4047">
        <w:rPr>
          <w:rFonts w:asciiTheme="majorBidi" w:hAnsiTheme="majorBidi" w:cstheme="majorBidi"/>
        </w:rPr>
        <w:t>1</w:t>
      </w:r>
      <w:r w:rsidRPr="00B14C53">
        <w:rPr>
          <w:rFonts w:asciiTheme="majorBidi" w:hAnsiTheme="majorBidi" w:cstheme="majorBidi"/>
        </w:rPr>
        <w:t>: COLLECTIVE AGRICULTURE (1952-</w:t>
      </w:r>
      <w:r w:rsidR="005876DE">
        <w:rPr>
          <w:rFonts w:asciiTheme="majorBidi" w:hAnsiTheme="majorBidi" w:cstheme="majorBidi"/>
        </w:rPr>
        <w:t>19</w:t>
      </w:r>
      <w:r w:rsidRPr="00B14C53">
        <w:rPr>
          <w:rFonts w:asciiTheme="majorBidi" w:hAnsiTheme="majorBidi" w:cstheme="majorBidi"/>
        </w:rPr>
        <w:t>59) AND THE GREAT LEAP FAMINE (1959-</w:t>
      </w:r>
      <w:r w:rsidR="005876DE">
        <w:rPr>
          <w:rFonts w:asciiTheme="majorBidi" w:hAnsiTheme="majorBidi" w:cstheme="majorBidi"/>
        </w:rPr>
        <w:t>19</w:t>
      </w:r>
      <w:r w:rsidRPr="00B14C53">
        <w:rPr>
          <w:rFonts w:asciiTheme="majorBidi" w:hAnsiTheme="majorBidi" w:cstheme="majorBidi"/>
        </w:rPr>
        <w:t>61)</w:t>
      </w:r>
    </w:p>
    <w:p w14:paraId="7F29DC14" w14:textId="0C563096" w:rsidR="00923D9B" w:rsidRPr="00B14C53" w:rsidRDefault="00923D9B" w:rsidP="00923D9B">
      <w:pPr>
        <w:pStyle w:val="ListParagraph"/>
        <w:numPr>
          <w:ilvl w:val="0"/>
          <w:numId w:val="5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Brief history of the collectivization of agriculture (Cooperatives to Communes)</w:t>
      </w:r>
    </w:p>
    <w:p w14:paraId="61929BCB" w14:textId="14662AE1" w:rsidR="00923D9B" w:rsidRDefault="00923D9B" w:rsidP="00923D9B">
      <w:pPr>
        <w:pStyle w:val="ListParagraph"/>
        <w:numPr>
          <w:ilvl w:val="0"/>
          <w:numId w:val="5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Who/what is to blame for the Great Leap famine?</w:t>
      </w:r>
    </w:p>
    <w:p w14:paraId="2E87A652" w14:textId="77777777" w:rsidR="00FA3720" w:rsidRPr="00B14C53" w:rsidRDefault="00FA3720" w:rsidP="00FA3720">
      <w:pPr>
        <w:pStyle w:val="ListParagraph"/>
        <w:rPr>
          <w:rFonts w:asciiTheme="majorBidi" w:hAnsiTheme="majorBidi" w:cstheme="majorBidi"/>
        </w:rPr>
      </w:pPr>
    </w:p>
    <w:p w14:paraId="403273A8" w14:textId="66E4B329" w:rsidR="00923D9B" w:rsidRPr="00B14C53" w:rsidRDefault="00923D9B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</w:p>
    <w:p w14:paraId="14952C93" w14:textId="1961AFF8" w:rsidR="00923D9B" w:rsidRPr="00B14C53" w:rsidRDefault="00923D9B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</w:t>
      </w:r>
      <w:r w:rsidR="006F329E" w:rsidRPr="00B14C53">
        <w:rPr>
          <w:rFonts w:asciiTheme="majorBidi" w:hAnsiTheme="majorBidi" w:cstheme="majorBidi"/>
        </w:rPr>
        <w:t xml:space="preserve">[For </w:t>
      </w:r>
      <w:r w:rsidR="00C53E4A" w:rsidRPr="00B14C53">
        <w:rPr>
          <w:rFonts w:asciiTheme="majorBidi" w:hAnsiTheme="majorBidi" w:cstheme="majorBidi"/>
        </w:rPr>
        <w:t xml:space="preserve">the early </w:t>
      </w:r>
      <w:r w:rsidR="006F329E" w:rsidRPr="00B14C53">
        <w:rPr>
          <w:rFonts w:asciiTheme="majorBidi" w:hAnsiTheme="majorBidi" w:cstheme="majorBidi"/>
        </w:rPr>
        <w:t xml:space="preserve">history of </w:t>
      </w:r>
      <w:r w:rsidR="00C53E4A" w:rsidRPr="00B14C53">
        <w:rPr>
          <w:rFonts w:asciiTheme="majorBidi" w:hAnsiTheme="majorBidi" w:cstheme="majorBidi"/>
        </w:rPr>
        <w:t xml:space="preserve">the PRC, including </w:t>
      </w:r>
      <w:r w:rsidR="00C57EDD" w:rsidRPr="00B14C53">
        <w:rPr>
          <w:rFonts w:asciiTheme="majorBidi" w:hAnsiTheme="majorBidi" w:cstheme="majorBidi"/>
        </w:rPr>
        <w:t xml:space="preserve">the </w:t>
      </w:r>
      <w:r w:rsidR="00C53E4A" w:rsidRPr="00B14C53">
        <w:rPr>
          <w:rFonts w:asciiTheme="majorBidi" w:hAnsiTheme="majorBidi" w:cstheme="majorBidi"/>
        </w:rPr>
        <w:t xml:space="preserve">First Five-Year Plans, </w:t>
      </w:r>
      <w:r w:rsidR="006F329E" w:rsidRPr="00B14C53">
        <w:rPr>
          <w:rFonts w:asciiTheme="majorBidi" w:hAnsiTheme="majorBidi" w:cstheme="majorBidi"/>
        </w:rPr>
        <w:t>Land Reforms, Collectivization</w:t>
      </w:r>
      <w:r w:rsidR="008252D8" w:rsidRPr="00B14C53">
        <w:rPr>
          <w:rFonts w:asciiTheme="majorBidi" w:hAnsiTheme="majorBidi" w:cstheme="majorBidi"/>
        </w:rPr>
        <w:t xml:space="preserve"> of agriculture</w:t>
      </w:r>
      <w:r w:rsidR="006F329E" w:rsidRPr="00B14C53">
        <w:rPr>
          <w:rFonts w:asciiTheme="majorBidi" w:hAnsiTheme="majorBidi" w:cstheme="majorBidi"/>
        </w:rPr>
        <w:t xml:space="preserve">, and the People’s Commune movement, </w:t>
      </w:r>
      <w:r w:rsidR="00753B1F" w:rsidRPr="00B14C53">
        <w:rPr>
          <w:rFonts w:asciiTheme="majorBidi" w:hAnsiTheme="majorBidi" w:cstheme="majorBidi"/>
        </w:rPr>
        <w:t>view the propaganda posters and the succinct annotations</w:t>
      </w:r>
      <w:r w:rsidR="00C53E4A" w:rsidRPr="00B14C53">
        <w:rPr>
          <w:rFonts w:asciiTheme="majorBidi" w:hAnsiTheme="majorBidi" w:cstheme="majorBidi"/>
        </w:rPr>
        <w:t xml:space="preserve"> on Chineseposters.net</w:t>
      </w:r>
      <w:r w:rsidR="006F329E" w:rsidRPr="00B14C53">
        <w:rPr>
          <w:rFonts w:asciiTheme="majorBidi" w:hAnsiTheme="majorBidi" w:cstheme="majorBidi"/>
        </w:rPr>
        <w:t>:]</w:t>
      </w:r>
    </w:p>
    <w:p w14:paraId="6439081D" w14:textId="56E55BDA" w:rsidR="00C53E4A" w:rsidRPr="00B14C53" w:rsidRDefault="00C53E4A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a. First Five-Year Plans, 1953-57 (parts 1-5):</w:t>
      </w:r>
    </w:p>
    <w:p w14:paraId="71CF3B7B" w14:textId="56623BFA" w:rsidR="00C53E4A" w:rsidRPr="00B14C53" w:rsidRDefault="00000000" w:rsidP="00923D9B">
      <w:pPr>
        <w:rPr>
          <w:rFonts w:asciiTheme="majorBidi" w:hAnsiTheme="majorBidi" w:cstheme="majorBidi"/>
        </w:rPr>
      </w:pPr>
      <w:hyperlink r:id="rId13" w:history="1">
        <w:r w:rsidR="00C53E4A" w:rsidRPr="00B14C53">
          <w:rPr>
            <w:rStyle w:val="Hyperlink"/>
            <w:rFonts w:asciiTheme="majorBidi" w:hAnsiTheme="majorBidi" w:cstheme="majorBidi"/>
          </w:rPr>
          <w:t>https://chineseposters.net/themes/first-five-year-plan</w:t>
        </w:r>
      </w:hyperlink>
    </w:p>
    <w:p w14:paraId="2F0095CC" w14:textId="3D542B0B" w:rsidR="00C53E4A" w:rsidRPr="00B14C53" w:rsidRDefault="00000000" w:rsidP="00923D9B">
      <w:pPr>
        <w:rPr>
          <w:rFonts w:asciiTheme="majorBidi" w:hAnsiTheme="majorBidi" w:cstheme="majorBidi"/>
        </w:rPr>
      </w:pPr>
      <w:hyperlink r:id="rId14" w:history="1">
        <w:r w:rsidR="00C53E4A" w:rsidRPr="00B14C53">
          <w:rPr>
            <w:rStyle w:val="Hyperlink"/>
            <w:rFonts w:asciiTheme="majorBidi" w:hAnsiTheme="majorBidi" w:cstheme="majorBidi"/>
          </w:rPr>
          <w:t>https://chineseposters.net/themes/first-five-year-plan-2</w:t>
        </w:r>
      </w:hyperlink>
    </w:p>
    <w:p w14:paraId="3D46B23B" w14:textId="6DF9F323" w:rsidR="00C53E4A" w:rsidRPr="00B14C53" w:rsidRDefault="00000000" w:rsidP="00923D9B">
      <w:pPr>
        <w:rPr>
          <w:rFonts w:asciiTheme="majorBidi" w:hAnsiTheme="majorBidi" w:cstheme="majorBidi"/>
        </w:rPr>
      </w:pPr>
      <w:hyperlink r:id="rId15" w:history="1">
        <w:r w:rsidR="00C53E4A" w:rsidRPr="00B14C53">
          <w:rPr>
            <w:rStyle w:val="Hyperlink"/>
            <w:rFonts w:asciiTheme="majorBidi" w:hAnsiTheme="majorBidi" w:cstheme="majorBidi"/>
          </w:rPr>
          <w:t>https://chineseposters.net/themes/first-five-year-plan-3</w:t>
        </w:r>
      </w:hyperlink>
    </w:p>
    <w:p w14:paraId="3846AB6B" w14:textId="634954B7" w:rsidR="00C53E4A" w:rsidRPr="00B14C53" w:rsidRDefault="00000000" w:rsidP="00923D9B">
      <w:pPr>
        <w:rPr>
          <w:rFonts w:asciiTheme="majorBidi" w:hAnsiTheme="majorBidi" w:cstheme="majorBidi"/>
        </w:rPr>
      </w:pPr>
      <w:hyperlink r:id="rId16" w:history="1">
        <w:r w:rsidR="00C53E4A" w:rsidRPr="00B14C53">
          <w:rPr>
            <w:rStyle w:val="Hyperlink"/>
            <w:rFonts w:asciiTheme="majorBidi" w:hAnsiTheme="majorBidi" w:cstheme="majorBidi"/>
          </w:rPr>
          <w:t>https://chineseposters.net/themes/first-five-year-plan-4</w:t>
        </w:r>
      </w:hyperlink>
    </w:p>
    <w:p w14:paraId="7692C43D" w14:textId="2C63E6AE" w:rsidR="00C53E4A" w:rsidRPr="00B14C53" w:rsidRDefault="00000000" w:rsidP="00DD1E72">
      <w:pPr>
        <w:rPr>
          <w:rFonts w:asciiTheme="majorBidi" w:hAnsiTheme="majorBidi" w:cstheme="majorBidi"/>
        </w:rPr>
      </w:pPr>
      <w:hyperlink r:id="rId17" w:history="1">
        <w:r w:rsidR="00DD1E72" w:rsidRPr="00B14C53">
          <w:rPr>
            <w:rStyle w:val="Hyperlink"/>
            <w:rFonts w:asciiTheme="majorBidi" w:hAnsiTheme="majorBidi" w:cstheme="majorBidi"/>
          </w:rPr>
          <w:t>https://chineseposters.net/themes/first-five-year-plan-5</w:t>
        </w:r>
      </w:hyperlink>
    </w:p>
    <w:p w14:paraId="1A4434F1" w14:textId="77777777" w:rsidR="00DD1E72" w:rsidRPr="00B14C53" w:rsidRDefault="00DD1E72" w:rsidP="00DD1E72">
      <w:pPr>
        <w:rPr>
          <w:rFonts w:asciiTheme="majorBidi" w:hAnsiTheme="majorBidi" w:cstheme="majorBidi"/>
        </w:rPr>
      </w:pPr>
    </w:p>
    <w:p w14:paraId="3CC89BD4" w14:textId="7BA8A7DF" w:rsidR="006F329E" w:rsidRPr="00B14C53" w:rsidRDefault="00C53E4A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b</w:t>
      </w:r>
      <w:r w:rsidR="006F329E" w:rsidRPr="00B14C53">
        <w:rPr>
          <w:rFonts w:asciiTheme="majorBidi" w:hAnsiTheme="majorBidi" w:cstheme="majorBidi"/>
        </w:rPr>
        <w:t>. Land Reform and Collectivization, 1950-53:</w:t>
      </w:r>
    </w:p>
    <w:p w14:paraId="1F29868E" w14:textId="7C42A614" w:rsidR="006F329E" w:rsidRPr="00B14C53" w:rsidRDefault="00000000" w:rsidP="00923D9B">
      <w:pPr>
        <w:rPr>
          <w:rFonts w:asciiTheme="majorBidi" w:hAnsiTheme="majorBidi" w:cstheme="majorBidi"/>
        </w:rPr>
      </w:pPr>
      <w:hyperlink r:id="rId18" w:history="1">
        <w:r w:rsidR="006F329E" w:rsidRPr="00B14C53">
          <w:rPr>
            <w:rStyle w:val="Hyperlink"/>
            <w:rFonts w:asciiTheme="majorBidi" w:hAnsiTheme="majorBidi" w:cstheme="majorBidi"/>
          </w:rPr>
          <w:t>https://chineseposters.net/themes/land-reform</w:t>
        </w:r>
      </w:hyperlink>
    </w:p>
    <w:p w14:paraId="448138A7" w14:textId="118A3951" w:rsidR="006F329E" w:rsidRPr="00B14C53" w:rsidRDefault="00C53E4A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c</w:t>
      </w:r>
      <w:r w:rsidR="006F329E" w:rsidRPr="00B14C53">
        <w:rPr>
          <w:rFonts w:asciiTheme="majorBidi" w:hAnsiTheme="majorBidi" w:cstheme="majorBidi"/>
        </w:rPr>
        <w:t>. Great Leap Forward, 1958-61:</w:t>
      </w:r>
    </w:p>
    <w:p w14:paraId="1470AA97" w14:textId="5B98F840" w:rsidR="006F329E" w:rsidRPr="00B14C53" w:rsidRDefault="00000000" w:rsidP="00923D9B">
      <w:pPr>
        <w:rPr>
          <w:rFonts w:asciiTheme="majorBidi" w:hAnsiTheme="majorBidi" w:cstheme="majorBidi"/>
        </w:rPr>
      </w:pPr>
      <w:hyperlink r:id="rId19" w:history="1">
        <w:r w:rsidR="006F329E" w:rsidRPr="00B14C53">
          <w:rPr>
            <w:rStyle w:val="Hyperlink"/>
            <w:rFonts w:asciiTheme="majorBidi" w:hAnsiTheme="majorBidi" w:cstheme="majorBidi"/>
          </w:rPr>
          <w:t>https://chineseposters.net/themes/great-leap-forward</w:t>
        </w:r>
      </w:hyperlink>
    </w:p>
    <w:p w14:paraId="16788E69" w14:textId="7B139468" w:rsidR="00753B1F" w:rsidRPr="00B14C53" w:rsidRDefault="00C53E4A" w:rsidP="00923D9B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d</w:t>
      </w:r>
      <w:r w:rsidR="00753B1F" w:rsidRPr="00B14C53">
        <w:rPr>
          <w:rFonts w:asciiTheme="majorBidi" w:hAnsiTheme="majorBidi" w:cstheme="majorBidi"/>
        </w:rPr>
        <w:t>. Mao’s “Eight-Point Charter of Agriculture”:</w:t>
      </w:r>
    </w:p>
    <w:p w14:paraId="3C99938E" w14:textId="7E6001B2" w:rsidR="00753B1F" w:rsidRPr="00B14C53" w:rsidRDefault="00000000" w:rsidP="00923D9B">
      <w:pPr>
        <w:rPr>
          <w:rFonts w:asciiTheme="majorBidi" w:hAnsiTheme="majorBidi" w:cstheme="majorBidi"/>
        </w:rPr>
      </w:pPr>
      <w:hyperlink r:id="rId20" w:history="1">
        <w:r w:rsidR="00753B1F" w:rsidRPr="00B14C53">
          <w:rPr>
            <w:rStyle w:val="Hyperlink"/>
            <w:rFonts w:asciiTheme="majorBidi" w:hAnsiTheme="majorBidi" w:cstheme="majorBidi"/>
          </w:rPr>
          <w:t>https://chineseposters.net/themes/eight-point-charter-agriculture</w:t>
        </w:r>
      </w:hyperlink>
    </w:p>
    <w:p w14:paraId="1ACD86F5" w14:textId="77777777" w:rsidR="006F329E" w:rsidRPr="00B14C53" w:rsidRDefault="006F329E" w:rsidP="00923D9B">
      <w:pPr>
        <w:rPr>
          <w:rFonts w:asciiTheme="majorBidi" w:hAnsiTheme="majorBidi" w:cstheme="majorBidi"/>
        </w:rPr>
      </w:pPr>
    </w:p>
    <w:p w14:paraId="6C95567C" w14:textId="2F656BA1" w:rsidR="003302AB" w:rsidRDefault="003302AB" w:rsidP="00923D9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 Robert Marks, </w:t>
      </w:r>
      <w:r w:rsidRPr="003302AB">
        <w:rPr>
          <w:rFonts w:asciiTheme="majorBidi" w:hAnsiTheme="majorBidi" w:cstheme="majorBidi"/>
          <w:i/>
          <w:iCs/>
        </w:rPr>
        <w:t>China: Its Environment and History</w:t>
      </w:r>
      <w:r>
        <w:rPr>
          <w:rFonts w:asciiTheme="majorBidi" w:hAnsiTheme="majorBidi" w:cstheme="majorBidi"/>
        </w:rPr>
        <w:t xml:space="preserve">, pp. </w:t>
      </w:r>
      <w:r w:rsidR="00AA4C82">
        <w:rPr>
          <w:rFonts w:asciiTheme="majorBidi" w:hAnsiTheme="majorBidi" w:cstheme="majorBidi"/>
        </w:rPr>
        <w:t xml:space="preserve">165-167 (“Waste, Sustainability, and Nutrient Cycles;”) </w:t>
      </w:r>
      <w:r>
        <w:rPr>
          <w:rFonts w:asciiTheme="majorBidi" w:hAnsiTheme="majorBidi" w:cstheme="majorBidi"/>
        </w:rPr>
        <w:t>265-276</w:t>
      </w:r>
      <w:r w:rsidR="00AA4C82">
        <w:rPr>
          <w:rFonts w:asciiTheme="majorBidi" w:hAnsiTheme="majorBidi" w:cstheme="majorBidi"/>
        </w:rPr>
        <w:t xml:space="preserve"> (“Socialist Industrialization and Subduing Nature;”)</w:t>
      </w:r>
      <w:r>
        <w:rPr>
          <w:rFonts w:asciiTheme="majorBidi" w:hAnsiTheme="majorBidi" w:cstheme="majorBidi"/>
        </w:rPr>
        <w:t xml:space="preserve"> 297-298 (</w:t>
      </w:r>
      <w:r w:rsidR="00AA4C82">
        <w:rPr>
          <w:rFonts w:asciiTheme="majorBidi" w:hAnsiTheme="majorBidi" w:cstheme="majorBidi"/>
        </w:rPr>
        <w:t>“Wildlife, Consumption, and Epidermic Disease.”</w:t>
      </w:r>
      <w:r>
        <w:rPr>
          <w:rFonts w:asciiTheme="majorBidi" w:hAnsiTheme="majorBidi" w:cstheme="majorBidi"/>
        </w:rPr>
        <w:t>)</w:t>
      </w:r>
    </w:p>
    <w:p w14:paraId="62FFF7F1" w14:textId="2217228E" w:rsidR="00923D9B" w:rsidRPr="00B14C53" w:rsidRDefault="003302AB" w:rsidP="00923D9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923D9B" w:rsidRPr="00B14C53">
        <w:rPr>
          <w:rFonts w:asciiTheme="majorBidi" w:hAnsiTheme="majorBidi" w:cstheme="majorBidi"/>
        </w:rPr>
        <w:t xml:space="preserve">. </w:t>
      </w:r>
      <w:r w:rsidR="00664245" w:rsidRPr="00B14C53">
        <w:rPr>
          <w:rFonts w:asciiTheme="majorBidi" w:hAnsiTheme="majorBidi" w:cstheme="majorBidi"/>
        </w:rPr>
        <w:t xml:space="preserve">Felix </w:t>
      </w:r>
      <w:proofErr w:type="spellStart"/>
      <w:r w:rsidR="00664245" w:rsidRPr="00B14C53">
        <w:rPr>
          <w:rFonts w:asciiTheme="majorBidi" w:hAnsiTheme="majorBidi" w:cstheme="majorBidi"/>
        </w:rPr>
        <w:t>Wemheuer</w:t>
      </w:r>
      <w:proofErr w:type="spellEnd"/>
      <w:r w:rsidR="00664245" w:rsidRPr="00B14C53">
        <w:rPr>
          <w:rFonts w:asciiTheme="majorBidi" w:hAnsiTheme="majorBidi" w:cstheme="majorBidi"/>
        </w:rPr>
        <w:t xml:space="preserve">, “Dealing with Responsibility for the Great Leap Famine in the People’s Republic of China,” </w:t>
      </w:r>
      <w:r w:rsidR="00664245" w:rsidRPr="00B14C53">
        <w:rPr>
          <w:rFonts w:asciiTheme="majorBidi" w:hAnsiTheme="majorBidi" w:cstheme="majorBidi"/>
          <w:i/>
          <w:iCs/>
        </w:rPr>
        <w:t>The China Quarterly</w:t>
      </w:r>
      <w:r w:rsidR="00664245" w:rsidRPr="00B14C53">
        <w:rPr>
          <w:rFonts w:asciiTheme="majorBidi" w:hAnsiTheme="majorBidi" w:cstheme="majorBidi"/>
        </w:rPr>
        <w:t>, no. 201 (March 2010): 176-194.</w:t>
      </w:r>
    </w:p>
    <w:p w14:paraId="17726DB7" w14:textId="4ABB36AE" w:rsidR="00BA41BE" w:rsidRDefault="003302AB" w:rsidP="00923D9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</w:t>
      </w:r>
      <w:r w:rsidR="00BA41BE" w:rsidRPr="00B14C53">
        <w:rPr>
          <w:rFonts w:asciiTheme="majorBidi" w:hAnsiTheme="majorBidi" w:cstheme="majorBidi"/>
        </w:rPr>
        <w:t>.</w:t>
      </w:r>
      <w:r w:rsidR="00664245" w:rsidRPr="00B14C53">
        <w:rPr>
          <w:rFonts w:asciiTheme="majorBidi" w:hAnsiTheme="majorBidi" w:cstheme="majorBidi"/>
        </w:rPr>
        <w:t xml:space="preserve"> </w:t>
      </w:r>
      <w:r w:rsidR="00EB17ED" w:rsidRPr="00B14C53">
        <w:rPr>
          <w:rFonts w:asciiTheme="majorBidi" w:hAnsiTheme="majorBidi" w:cstheme="majorBidi"/>
        </w:rPr>
        <w:t xml:space="preserve">Sigrid </w:t>
      </w:r>
      <w:proofErr w:type="spellStart"/>
      <w:r w:rsidR="00EB17ED" w:rsidRPr="00B14C53">
        <w:rPr>
          <w:rFonts w:asciiTheme="majorBidi" w:hAnsiTheme="majorBidi" w:cstheme="majorBidi"/>
        </w:rPr>
        <w:t>Schmalzer</w:t>
      </w:r>
      <w:proofErr w:type="spellEnd"/>
      <w:r w:rsidR="00EB17ED" w:rsidRPr="00B14C53">
        <w:rPr>
          <w:rFonts w:asciiTheme="majorBidi" w:hAnsiTheme="majorBidi" w:cstheme="majorBidi"/>
        </w:rPr>
        <w:t xml:space="preserve">, “China’s Great Leap Famine: Malthus, Marx, Mao and Material Scarcity,” in </w:t>
      </w:r>
      <w:r w:rsidR="00EB17ED" w:rsidRPr="00B14C53">
        <w:rPr>
          <w:rFonts w:asciiTheme="majorBidi" w:hAnsiTheme="majorBidi" w:cstheme="majorBidi"/>
          <w:i/>
          <w:iCs/>
        </w:rPr>
        <w:t>Scarcity in the Modern World: History, Politics, Society, and Sustainability</w:t>
      </w:r>
      <w:r w:rsidR="00EB17ED" w:rsidRPr="00B14C53">
        <w:rPr>
          <w:rFonts w:asciiTheme="majorBidi" w:hAnsiTheme="majorBidi" w:cstheme="majorBidi"/>
        </w:rPr>
        <w:t>, ed. John Brewer et al., pp. 173-191.</w:t>
      </w:r>
    </w:p>
    <w:p w14:paraId="4EDC5446" w14:textId="2143A225" w:rsidR="00B14C53" w:rsidRDefault="00B14C53" w:rsidP="00923D9B">
      <w:pPr>
        <w:rPr>
          <w:rFonts w:asciiTheme="majorBidi" w:hAnsiTheme="majorBidi" w:cstheme="majorBidi"/>
        </w:rPr>
      </w:pPr>
    </w:p>
    <w:p w14:paraId="3AB01A6B" w14:textId="4F1E7DC1" w:rsidR="004017D7" w:rsidRPr="00B14C53" w:rsidRDefault="00FD3757" w:rsidP="00923D9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Apr</w:t>
      </w:r>
      <w:r w:rsidR="004017D7">
        <w:rPr>
          <w:rFonts w:asciiTheme="majorBidi" w:hAnsiTheme="majorBidi" w:cstheme="majorBidi"/>
        </w:rPr>
        <w:t xml:space="preserve">. </w:t>
      </w:r>
      <w:r w:rsidR="009A4047">
        <w:rPr>
          <w:rFonts w:asciiTheme="majorBidi" w:hAnsiTheme="majorBidi" w:cstheme="majorBidi"/>
        </w:rPr>
        <w:t>11</w:t>
      </w:r>
    </w:p>
    <w:p w14:paraId="351F5063" w14:textId="0F4B4A09" w:rsidR="00671707" w:rsidRPr="00B14C53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WEEK 1</w:t>
      </w:r>
      <w:r w:rsidR="009A4047">
        <w:rPr>
          <w:rFonts w:asciiTheme="majorBidi" w:hAnsiTheme="majorBidi" w:cstheme="majorBidi"/>
        </w:rPr>
        <w:t>2</w:t>
      </w:r>
      <w:r w:rsidRPr="00B14C53"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</w:rPr>
        <w:t>MARKET REFORMS</w:t>
      </w:r>
      <w:r w:rsidR="00797366">
        <w:rPr>
          <w:rFonts w:asciiTheme="majorBidi" w:hAnsiTheme="majorBidi" w:cstheme="majorBidi"/>
        </w:rPr>
        <w:t xml:space="preserve"> AND </w:t>
      </w:r>
      <w:r w:rsidR="00CA2F0D">
        <w:rPr>
          <w:rFonts w:asciiTheme="majorBidi" w:hAnsiTheme="majorBidi" w:cstheme="majorBidi"/>
        </w:rPr>
        <w:t>THE URBAN-RURAL GAP</w:t>
      </w:r>
      <w:r>
        <w:rPr>
          <w:rFonts w:asciiTheme="majorBidi" w:hAnsiTheme="majorBidi" w:cstheme="majorBidi"/>
        </w:rPr>
        <w:t xml:space="preserve"> </w:t>
      </w:r>
      <w:r w:rsidRPr="00B14C53">
        <w:rPr>
          <w:rFonts w:asciiTheme="majorBidi" w:hAnsiTheme="majorBidi" w:cstheme="majorBidi"/>
        </w:rPr>
        <w:t>(1980</w:t>
      </w:r>
      <w:r w:rsidR="00FA3720">
        <w:rPr>
          <w:rFonts w:asciiTheme="majorBidi" w:hAnsiTheme="majorBidi" w:cstheme="majorBidi"/>
        </w:rPr>
        <w:t>s</w:t>
      </w:r>
      <w:r w:rsidRPr="00B14C53">
        <w:rPr>
          <w:rFonts w:asciiTheme="majorBidi" w:hAnsiTheme="majorBidi" w:cstheme="majorBidi"/>
        </w:rPr>
        <w:t>-1990</w:t>
      </w:r>
      <w:r w:rsidR="00FA3720">
        <w:rPr>
          <w:rFonts w:asciiTheme="majorBidi" w:hAnsiTheme="majorBidi" w:cstheme="majorBidi"/>
        </w:rPr>
        <w:t>s</w:t>
      </w:r>
      <w:r w:rsidRPr="00B14C53">
        <w:rPr>
          <w:rFonts w:asciiTheme="majorBidi" w:hAnsiTheme="majorBidi" w:cstheme="majorBidi"/>
        </w:rPr>
        <w:t>)</w:t>
      </w:r>
    </w:p>
    <w:p w14:paraId="34DB7877" w14:textId="7E7580E0" w:rsidR="004136CB" w:rsidRPr="00B14C53" w:rsidRDefault="004136CB" w:rsidP="004136CB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A new food system under Deng Xiaoping’s Market reforms</w:t>
      </w:r>
      <w:r w:rsidR="00DC66A1" w:rsidRPr="00B14C53">
        <w:rPr>
          <w:rFonts w:asciiTheme="majorBidi" w:hAnsiTheme="majorBidi" w:cstheme="majorBidi"/>
        </w:rPr>
        <w:t xml:space="preserve"> and implications on people’s health and diet</w:t>
      </w:r>
    </w:p>
    <w:p w14:paraId="1443A29A" w14:textId="67B6BA11" w:rsidR="00DC66A1" w:rsidRDefault="00DC66A1" w:rsidP="004136CB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Industrial food system in China--how does it compare with that in the U.S.</w:t>
      </w:r>
      <w:r w:rsidR="00883605" w:rsidRPr="00B14C53">
        <w:rPr>
          <w:rFonts w:asciiTheme="majorBidi" w:hAnsiTheme="majorBidi" w:cstheme="majorBidi"/>
        </w:rPr>
        <w:t xml:space="preserve"> (cf. Week </w:t>
      </w:r>
      <w:r w:rsidR="00387633" w:rsidRPr="00B14C53">
        <w:rPr>
          <w:rFonts w:asciiTheme="majorBidi" w:hAnsiTheme="majorBidi" w:cstheme="majorBidi"/>
        </w:rPr>
        <w:t>2</w:t>
      </w:r>
      <w:r w:rsidR="00883605" w:rsidRPr="00B14C53">
        <w:rPr>
          <w:rFonts w:asciiTheme="majorBidi" w:hAnsiTheme="majorBidi" w:cstheme="majorBidi"/>
        </w:rPr>
        <w:t>)</w:t>
      </w:r>
      <w:r w:rsidRPr="00B14C53">
        <w:rPr>
          <w:rFonts w:asciiTheme="majorBidi" w:hAnsiTheme="majorBidi" w:cstheme="majorBidi"/>
        </w:rPr>
        <w:t>?</w:t>
      </w:r>
    </w:p>
    <w:p w14:paraId="680D0D98" w14:textId="77777777" w:rsidR="00E857CF" w:rsidRPr="00B14C53" w:rsidRDefault="00E857CF" w:rsidP="00E857CF">
      <w:pPr>
        <w:pStyle w:val="ListParagraph"/>
        <w:rPr>
          <w:rFonts w:asciiTheme="majorBidi" w:hAnsiTheme="majorBidi" w:cstheme="majorBidi"/>
        </w:rPr>
      </w:pPr>
    </w:p>
    <w:p w14:paraId="4758BF7E" w14:textId="6EBA1744" w:rsidR="00DC66A1" w:rsidRPr="00B14C53" w:rsidRDefault="00DC66A1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</w:p>
    <w:p w14:paraId="7C114471" w14:textId="6698E6DB" w:rsidR="00CF6D4E" w:rsidRPr="00B14C53" w:rsidRDefault="00CF6D4E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1. [For the history of “Four Modernizations” or “Reform-and-Opening-Up,” view:]</w:t>
      </w:r>
    </w:p>
    <w:p w14:paraId="4847DB47" w14:textId="33703502" w:rsidR="00CF6D4E" w:rsidRPr="00B14C53" w:rsidRDefault="00000000" w:rsidP="00DC66A1">
      <w:pPr>
        <w:rPr>
          <w:rFonts w:asciiTheme="majorBidi" w:hAnsiTheme="majorBidi" w:cstheme="majorBidi"/>
        </w:rPr>
      </w:pPr>
      <w:hyperlink r:id="rId21" w:history="1">
        <w:r w:rsidR="00CF6D4E" w:rsidRPr="00B14C53">
          <w:rPr>
            <w:rStyle w:val="Hyperlink"/>
            <w:rFonts w:asciiTheme="majorBidi" w:hAnsiTheme="majorBidi" w:cstheme="majorBidi"/>
          </w:rPr>
          <w:t>https://chineseposters.net/themes/special-economic-zones</w:t>
        </w:r>
      </w:hyperlink>
    </w:p>
    <w:p w14:paraId="24F0E633" w14:textId="77777777" w:rsidR="00CF6D4E" w:rsidRPr="00B14C53" w:rsidRDefault="00CF6D4E" w:rsidP="00DC66A1">
      <w:pPr>
        <w:rPr>
          <w:rFonts w:asciiTheme="majorBidi" w:hAnsiTheme="majorBidi" w:cstheme="majorBidi"/>
        </w:rPr>
      </w:pPr>
    </w:p>
    <w:p w14:paraId="7A059F33" w14:textId="25721240" w:rsidR="00DB70A5" w:rsidRPr="00B14C53" w:rsidRDefault="00CF6D4E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2</w:t>
      </w:r>
      <w:r w:rsidR="00DB70A5" w:rsidRPr="00B14C53">
        <w:rPr>
          <w:rFonts w:asciiTheme="majorBidi" w:hAnsiTheme="majorBidi" w:cstheme="majorBidi"/>
        </w:rPr>
        <w:t xml:space="preserve">. Jun JING, “Introduction: Food, Children and Social Change in Contemporary China,” in </w:t>
      </w:r>
      <w:r w:rsidR="00DB70A5" w:rsidRPr="00B14C53">
        <w:rPr>
          <w:rFonts w:asciiTheme="majorBidi" w:hAnsiTheme="majorBidi" w:cstheme="majorBidi"/>
          <w:i/>
          <w:iCs/>
        </w:rPr>
        <w:t>Feeding China’s Little Emperors</w:t>
      </w:r>
      <w:r w:rsidR="00DB70A5" w:rsidRPr="00B14C53">
        <w:rPr>
          <w:rFonts w:asciiTheme="majorBidi" w:hAnsiTheme="majorBidi" w:cstheme="majorBidi"/>
        </w:rPr>
        <w:t>, pp. 1-26</w:t>
      </w:r>
      <w:r w:rsidR="00C11524" w:rsidRPr="00B14C53">
        <w:rPr>
          <w:rFonts w:asciiTheme="majorBidi" w:hAnsiTheme="majorBidi" w:cstheme="majorBidi"/>
        </w:rPr>
        <w:t>.</w:t>
      </w:r>
    </w:p>
    <w:p w14:paraId="5256939F" w14:textId="4F061EFF" w:rsidR="00C11524" w:rsidRPr="00B14C53" w:rsidRDefault="00CF6D4E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3</w:t>
      </w:r>
      <w:r w:rsidR="00C11524" w:rsidRPr="00B14C53">
        <w:rPr>
          <w:rFonts w:asciiTheme="majorBidi" w:hAnsiTheme="majorBidi" w:cstheme="majorBidi"/>
        </w:rPr>
        <w:t xml:space="preserve">. Maris Boyd Gillette, “Islamic Food and Children’s Diet in Xi’an,” in </w:t>
      </w:r>
      <w:r w:rsidR="00C11524" w:rsidRPr="00B14C53">
        <w:rPr>
          <w:rFonts w:asciiTheme="majorBidi" w:hAnsiTheme="majorBidi" w:cstheme="majorBidi"/>
          <w:i/>
          <w:iCs/>
        </w:rPr>
        <w:t>Cultural Politics of Food and Eating</w:t>
      </w:r>
      <w:r w:rsidR="00C11524" w:rsidRPr="00B14C53">
        <w:rPr>
          <w:rFonts w:asciiTheme="majorBidi" w:hAnsiTheme="majorBidi" w:cstheme="majorBidi"/>
        </w:rPr>
        <w:t xml:space="preserve">, </w:t>
      </w:r>
      <w:r w:rsidR="00CC4F45" w:rsidRPr="00B14C53">
        <w:rPr>
          <w:rFonts w:asciiTheme="majorBidi" w:hAnsiTheme="majorBidi" w:cstheme="majorBidi"/>
        </w:rPr>
        <w:t xml:space="preserve">ed. James L. Watson and Melissa Caldwell, </w:t>
      </w:r>
      <w:r w:rsidR="00C11524" w:rsidRPr="00B14C53">
        <w:rPr>
          <w:rFonts w:asciiTheme="majorBidi" w:hAnsiTheme="majorBidi" w:cstheme="majorBidi"/>
        </w:rPr>
        <w:t>pp. 106-120.</w:t>
      </w:r>
    </w:p>
    <w:p w14:paraId="53161CD8" w14:textId="52C22A23" w:rsidR="00DC5518" w:rsidRPr="00B14C53" w:rsidRDefault="00CF6D4E" w:rsidP="00A95D46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4</w:t>
      </w:r>
      <w:r w:rsidR="00DC5518" w:rsidRPr="00B14C53">
        <w:rPr>
          <w:rFonts w:asciiTheme="majorBidi" w:hAnsiTheme="majorBidi" w:cstheme="majorBidi"/>
        </w:rPr>
        <w:t>. Mindi Schneider and Shefali Sharma, “China’s Pork Miracle: Agribusiness and Development in China’s Pork Industry,” Institute for Agriculture and Trade Policy</w:t>
      </w:r>
      <w:r w:rsidR="008501AD">
        <w:rPr>
          <w:rFonts w:asciiTheme="majorBidi" w:hAnsiTheme="majorBidi" w:cstheme="majorBidi"/>
        </w:rPr>
        <w:t xml:space="preserve"> paper</w:t>
      </w:r>
      <w:r w:rsidR="00DC5518" w:rsidRPr="00B14C53">
        <w:rPr>
          <w:rFonts w:asciiTheme="majorBidi" w:hAnsiTheme="majorBidi" w:cstheme="majorBidi"/>
        </w:rPr>
        <w:t>, Feb. 2014, pp. 1-36</w:t>
      </w:r>
      <w:r w:rsidR="00C11524" w:rsidRPr="00B14C53">
        <w:rPr>
          <w:rFonts w:asciiTheme="majorBidi" w:hAnsiTheme="majorBidi" w:cstheme="majorBidi"/>
        </w:rPr>
        <w:t>.</w:t>
      </w:r>
    </w:p>
    <w:p w14:paraId="17C70B80" w14:textId="2B1690E3" w:rsidR="009F33B4" w:rsidRPr="00B14C53" w:rsidRDefault="00A95D46" w:rsidP="00A95D46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5. Thomas DuBois, “Milk from the Butterfly Spring: State and Enterprise in the Yunnan Dairy Industry, </w:t>
      </w:r>
      <w:r w:rsidRPr="00B14C53">
        <w:rPr>
          <w:rFonts w:asciiTheme="majorBidi" w:hAnsiTheme="majorBidi" w:cstheme="majorBidi"/>
          <w:i/>
          <w:iCs/>
        </w:rPr>
        <w:t>Rural China</w:t>
      </w:r>
      <w:r w:rsidRPr="00B14C53">
        <w:rPr>
          <w:rFonts w:asciiTheme="majorBidi" w:hAnsiTheme="majorBidi" w:cstheme="majorBidi"/>
        </w:rPr>
        <w:t xml:space="preserve"> v. 17, no. 1 (2020): 87-110.</w:t>
      </w:r>
    </w:p>
    <w:p w14:paraId="5E48EEBF" w14:textId="2EFC0422" w:rsidR="00DC5518" w:rsidRPr="00B14C53" w:rsidRDefault="00DC5518" w:rsidP="00DC66A1">
      <w:pPr>
        <w:rPr>
          <w:rFonts w:asciiTheme="majorBidi" w:hAnsiTheme="majorBidi" w:cstheme="majorBidi"/>
        </w:rPr>
      </w:pPr>
    </w:p>
    <w:p w14:paraId="153751AA" w14:textId="2C19ABA8" w:rsidR="00DC5518" w:rsidRPr="00B14C53" w:rsidRDefault="00DC5518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Suggested Reading</w:t>
      </w:r>
      <w:r w:rsidR="000605C6">
        <w:rPr>
          <w:rFonts w:asciiTheme="majorBidi" w:hAnsiTheme="majorBidi" w:cstheme="majorBidi"/>
          <w:u w:val="single"/>
        </w:rPr>
        <w:t>s</w:t>
      </w:r>
      <w:r w:rsidRPr="00B14C53">
        <w:rPr>
          <w:rFonts w:asciiTheme="majorBidi" w:hAnsiTheme="majorBidi" w:cstheme="majorBidi"/>
        </w:rPr>
        <w:t>:</w:t>
      </w:r>
    </w:p>
    <w:p w14:paraId="4329B47C" w14:textId="62B5842B" w:rsidR="00664245" w:rsidRPr="00B14C53" w:rsidRDefault="00664245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1. James</w:t>
      </w:r>
      <w:r w:rsidR="00EB17ED" w:rsidRPr="00B14C53">
        <w:rPr>
          <w:rFonts w:asciiTheme="majorBidi" w:hAnsiTheme="majorBidi" w:cstheme="majorBidi"/>
        </w:rPr>
        <w:t xml:space="preserve"> L.</w:t>
      </w:r>
      <w:r w:rsidRPr="00B14C53">
        <w:rPr>
          <w:rFonts w:asciiTheme="majorBidi" w:hAnsiTheme="majorBidi" w:cstheme="majorBidi"/>
        </w:rPr>
        <w:t xml:space="preserve"> Watson, “China’s Big Mac Attacks,” </w:t>
      </w:r>
      <w:r w:rsidRPr="00B14C53">
        <w:rPr>
          <w:rFonts w:asciiTheme="majorBidi" w:hAnsiTheme="majorBidi" w:cstheme="majorBidi"/>
          <w:i/>
          <w:iCs/>
        </w:rPr>
        <w:t>Foreign Affairs</w:t>
      </w:r>
      <w:r w:rsidRPr="00B14C53">
        <w:rPr>
          <w:rFonts w:asciiTheme="majorBidi" w:hAnsiTheme="majorBidi" w:cstheme="majorBidi"/>
        </w:rPr>
        <w:t xml:space="preserve"> v. 79, no. 3 (2000): 120-134.</w:t>
      </w:r>
    </w:p>
    <w:p w14:paraId="3EBADB60" w14:textId="3EF8F130" w:rsidR="00DC5518" w:rsidRPr="00B14C53" w:rsidRDefault="00664245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2</w:t>
      </w:r>
      <w:r w:rsidR="00DB70A5" w:rsidRPr="00B14C53">
        <w:rPr>
          <w:rFonts w:asciiTheme="majorBidi" w:hAnsiTheme="majorBidi" w:cstheme="majorBidi"/>
        </w:rPr>
        <w:t xml:space="preserve">. </w:t>
      </w:r>
      <w:r w:rsidR="00DC5518" w:rsidRPr="00B14C53">
        <w:rPr>
          <w:rFonts w:asciiTheme="majorBidi" w:hAnsiTheme="majorBidi" w:cstheme="majorBidi"/>
        </w:rPr>
        <w:t>Mindi Schneider, “Feeding China’s Pigs: Implications for the Environment, China’s Smallholder Farmers and Food Security,” Institute for Agriculture and Trade Policy</w:t>
      </w:r>
      <w:r w:rsidR="008501AD">
        <w:rPr>
          <w:rFonts w:asciiTheme="majorBidi" w:hAnsiTheme="majorBidi" w:cstheme="majorBidi"/>
        </w:rPr>
        <w:t xml:space="preserve"> paper</w:t>
      </w:r>
      <w:r w:rsidR="00DC5518" w:rsidRPr="00B14C53">
        <w:rPr>
          <w:rFonts w:asciiTheme="majorBidi" w:hAnsiTheme="majorBidi" w:cstheme="majorBidi"/>
        </w:rPr>
        <w:t>, May 2011.</w:t>
      </w:r>
    </w:p>
    <w:p w14:paraId="239E4DF5" w14:textId="088FAD52" w:rsidR="00DB70A5" w:rsidRPr="00B14C53" w:rsidRDefault="00664245" w:rsidP="00DC66A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lastRenderedPageBreak/>
        <w:t>3</w:t>
      </w:r>
      <w:r w:rsidR="00DB70A5" w:rsidRPr="00B14C53">
        <w:rPr>
          <w:rFonts w:asciiTheme="majorBidi" w:hAnsiTheme="majorBidi" w:cstheme="majorBidi"/>
        </w:rPr>
        <w:t xml:space="preserve">. Megan Tracy, “Pasteurizing China’s Grasslands and Sealing in </w:t>
      </w:r>
      <w:r w:rsidR="00DB70A5" w:rsidRPr="00B14C53">
        <w:rPr>
          <w:rFonts w:asciiTheme="majorBidi" w:hAnsiTheme="majorBidi" w:cstheme="majorBidi"/>
          <w:i/>
          <w:iCs/>
        </w:rPr>
        <w:t>Terroir</w:t>
      </w:r>
      <w:r w:rsidR="00DB70A5" w:rsidRPr="00B14C53">
        <w:rPr>
          <w:rFonts w:asciiTheme="majorBidi" w:hAnsiTheme="majorBidi" w:cstheme="majorBidi"/>
        </w:rPr>
        <w:t xml:space="preserve">, </w:t>
      </w:r>
      <w:r w:rsidR="00DB70A5" w:rsidRPr="00B14C53">
        <w:rPr>
          <w:rFonts w:asciiTheme="majorBidi" w:hAnsiTheme="majorBidi" w:cstheme="majorBidi"/>
          <w:i/>
          <w:iCs/>
        </w:rPr>
        <w:t>American Anthropologist</w:t>
      </w:r>
      <w:r w:rsidR="00DB70A5" w:rsidRPr="00B14C53">
        <w:rPr>
          <w:rFonts w:asciiTheme="majorBidi" w:hAnsiTheme="majorBidi" w:cstheme="majorBidi"/>
        </w:rPr>
        <w:t xml:space="preserve"> v. 115, no. 3 (2013): 437-451.</w:t>
      </w:r>
    </w:p>
    <w:p w14:paraId="68C4D787" w14:textId="651E9436" w:rsidR="00411E66" w:rsidRPr="00B14C53" w:rsidRDefault="00664245" w:rsidP="00171731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4</w:t>
      </w:r>
      <w:r w:rsidR="00281F8A" w:rsidRPr="00B14C53">
        <w:rPr>
          <w:rFonts w:asciiTheme="majorBidi" w:hAnsiTheme="majorBidi" w:cstheme="majorBidi"/>
        </w:rPr>
        <w:t>. Thomas DuBois and Alisha Gao, “Big Meat: The Rise and Impact of Mega-Farming in China’s Beef, Sheep, and Dairy Industries,</w:t>
      </w:r>
      <w:r w:rsidR="008501AD">
        <w:rPr>
          <w:rFonts w:asciiTheme="majorBidi" w:hAnsiTheme="majorBidi" w:cstheme="majorBidi"/>
        </w:rPr>
        <w:t>”</w:t>
      </w:r>
      <w:r w:rsidR="00281F8A" w:rsidRPr="00B14C53">
        <w:rPr>
          <w:rFonts w:asciiTheme="majorBidi" w:hAnsiTheme="majorBidi" w:cstheme="majorBidi"/>
        </w:rPr>
        <w:t xml:space="preserve"> </w:t>
      </w:r>
      <w:r w:rsidR="00281F8A" w:rsidRPr="00B14C53">
        <w:rPr>
          <w:rFonts w:asciiTheme="majorBidi" w:hAnsiTheme="majorBidi" w:cstheme="majorBidi"/>
          <w:i/>
          <w:iCs/>
        </w:rPr>
        <w:t>The Asia-Pacific Journal</w:t>
      </w:r>
      <w:r w:rsidR="00281F8A" w:rsidRPr="00B14C53">
        <w:rPr>
          <w:rFonts w:asciiTheme="majorBidi" w:hAnsiTheme="majorBidi" w:cstheme="majorBidi"/>
        </w:rPr>
        <w:t xml:space="preserve"> v. 15, no. 17-1 (2017): 1-20.</w:t>
      </w:r>
    </w:p>
    <w:p w14:paraId="476B0101" w14:textId="77777777" w:rsidR="004017D7" w:rsidRDefault="004017D7" w:rsidP="00BD5EAA">
      <w:pPr>
        <w:rPr>
          <w:rFonts w:asciiTheme="majorBidi" w:hAnsiTheme="majorBidi" w:cstheme="majorBidi"/>
        </w:rPr>
      </w:pPr>
    </w:p>
    <w:p w14:paraId="3037D26C" w14:textId="19977831" w:rsidR="004017D7" w:rsidRDefault="00FD375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Apr</w:t>
      </w:r>
      <w:r w:rsidR="004017D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1</w:t>
      </w:r>
      <w:r w:rsidR="009A4047">
        <w:rPr>
          <w:rFonts w:asciiTheme="majorBidi" w:hAnsiTheme="majorBidi" w:cstheme="majorBidi"/>
        </w:rPr>
        <w:t>8</w:t>
      </w:r>
    </w:p>
    <w:p w14:paraId="5E10DBA9" w14:textId="5DCBD4DF" w:rsidR="00411E66" w:rsidRPr="00B14C53" w:rsidRDefault="00B14C53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WEEK 1</w:t>
      </w:r>
      <w:r w:rsidR="009A4047">
        <w:rPr>
          <w:rFonts w:asciiTheme="majorBidi" w:hAnsiTheme="majorBidi" w:cstheme="majorBidi"/>
        </w:rPr>
        <w:t>3</w:t>
      </w:r>
      <w:r w:rsidRPr="00B14C53">
        <w:rPr>
          <w:rFonts w:asciiTheme="majorBidi" w:hAnsiTheme="majorBidi" w:cstheme="majorBidi"/>
        </w:rPr>
        <w:t>: FOOD SAFETY AND ALTERNATIVE FOOD SYSTEMS IN POST-SOCIALIST CHINA</w:t>
      </w:r>
      <w:r w:rsidR="00FA3720">
        <w:rPr>
          <w:rFonts w:asciiTheme="majorBidi" w:hAnsiTheme="majorBidi" w:cstheme="majorBidi"/>
        </w:rPr>
        <w:t xml:space="preserve"> (1990s-2021)</w:t>
      </w:r>
    </w:p>
    <w:p w14:paraId="0ED7B961" w14:textId="025A3A9F" w:rsidR="00671707" w:rsidRPr="00B14C53" w:rsidRDefault="00671707" w:rsidP="00671707">
      <w:pPr>
        <w:pStyle w:val="ListParagraph"/>
        <w:numPr>
          <w:ilvl w:val="0"/>
          <w:numId w:val="3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Key concepts of food safety: social risk, transparency, and trust</w:t>
      </w:r>
    </w:p>
    <w:p w14:paraId="5A87A407" w14:textId="57CF5DE1" w:rsidR="00671707" w:rsidRDefault="00B237A3" w:rsidP="00671707">
      <w:pPr>
        <w:pStyle w:val="ListParagraph"/>
        <w:numPr>
          <w:ilvl w:val="0"/>
          <w:numId w:val="3"/>
        </w:num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>Alternative food systems in China--how do they compare with those in the U.S.</w:t>
      </w:r>
      <w:r w:rsidR="00883605" w:rsidRPr="00B14C53">
        <w:rPr>
          <w:rFonts w:asciiTheme="majorBidi" w:hAnsiTheme="majorBidi" w:cstheme="majorBidi"/>
        </w:rPr>
        <w:t xml:space="preserve"> (cf. Week </w:t>
      </w:r>
      <w:r w:rsidR="00387633" w:rsidRPr="00B14C53">
        <w:rPr>
          <w:rFonts w:asciiTheme="majorBidi" w:hAnsiTheme="majorBidi" w:cstheme="majorBidi"/>
        </w:rPr>
        <w:t>2</w:t>
      </w:r>
      <w:r w:rsidR="00883605" w:rsidRPr="00B14C53">
        <w:rPr>
          <w:rFonts w:asciiTheme="majorBidi" w:hAnsiTheme="majorBidi" w:cstheme="majorBidi"/>
        </w:rPr>
        <w:t>)</w:t>
      </w:r>
      <w:r w:rsidRPr="00B14C53">
        <w:rPr>
          <w:rFonts w:asciiTheme="majorBidi" w:hAnsiTheme="majorBidi" w:cstheme="majorBidi"/>
        </w:rPr>
        <w:t>?</w:t>
      </w:r>
    </w:p>
    <w:p w14:paraId="49515C86" w14:textId="77777777" w:rsidR="00E857CF" w:rsidRPr="00B14C53" w:rsidRDefault="00E857CF" w:rsidP="00E857CF">
      <w:pPr>
        <w:pStyle w:val="ListParagraph"/>
        <w:rPr>
          <w:rFonts w:asciiTheme="majorBidi" w:hAnsiTheme="majorBidi" w:cstheme="majorBidi"/>
        </w:rPr>
      </w:pPr>
    </w:p>
    <w:p w14:paraId="11D17708" w14:textId="5BBFA3E6" w:rsidR="00671707" w:rsidRPr="00B14C53" w:rsidRDefault="0067170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Required Reading</w:t>
      </w:r>
      <w:r w:rsidRPr="00B14C53">
        <w:rPr>
          <w:rFonts w:asciiTheme="majorBidi" w:hAnsiTheme="majorBidi" w:cstheme="majorBidi"/>
        </w:rPr>
        <w:t>:</w:t>
      </w:r>
    </w:p>
    <w:p w14:paraId="448EB701" w14:textId="785D89E3" w:rsidR="002268BB" w:rsidRPr="00B14C53" w:rsidRDefault="002268BB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</w:t>
      </w:r>
      <w:proofErr w:type="spellStart"/>
      <w:r w:rsidRPr="00B14C53">
        <w:rPr>
          <w:rFonts w:asciiTheme="majorBidi" w:hAnsiTheme="majorBidi" w:cstheme="majorBidi"/>
        </w:rPr>
        <w:t>Yunxiang</w:t>
      </w:r>
      <w:proofErr w:type="spellEnd"/>
      <w:r w:rsidRPr="00B14C53">
        <w:rPr>
          <w:rFonts w:asciiTheme="majorBidi" w:hAnsiTheme="majorBidi" w:cstheme="majorBidi"/>
        </w:rPr>
        <w:t xml:space="preserve"> Yan, “Food Safety and Social Risks in Contemporary China,” </w:t>
      </w:r>
      <w:r w:rsidRPr="00B14C53">
        <w:rPr>
          <w:rFonts w:asciiTheme="majorBidi" w:hAnsiTheme="majorBidi" w:cstheme="majorBidi"/>
          <w:i/>
          <w:iCs/>
        </w:rPr>
        <w:t>Journal of Asian Studies</w:t>
      </w:r>
      <w:r w:rsidRPr="00B14C53">
        <w:rPr>
          <w:rFonts w:asciiTheme="majorBidi" w:hAnsiTheme="majorBidi" w:cstheme="majorBidi"/>
        </w:rPr>
        <w:t xml:space="preserve"> v. 71, no. 3 (2012): 705-</w:t>
      </w:r>
      <w:r w:rsidR="008D1774" w:rsidRPr="00B14C53">
        <w:rPr>
          <w:rFonts w:asciiTheme="majorBidi" w:hAnsiTheme="majorBidi" w:cstheme="majorBidi"/>
        </w:rPr>
        <w:t>7</w:t>
      </w:r>
      <w:r w:rsidRPr="00B14C53">
        <w:rPr>
          <w:rFonts w:asciiTheme="majorBidi" w:hAnsiTheme="majorBidi" w:cstheme="majorBidi"/>
        </w:rPr>
        <w:t>29</w:t>
      </w:r>
      <w:r w:rsidR="00E71306">
        <w:rPr>
          <w:rFonts w:asciiTheme="majorBidi" w:hAnsiTheme="majorBidi" w:cstheme="majorBidi"/>
        </w:rPr>
        <w:t>.</w:t>
      </w:r>
    </w:p>
    <w:p w14:paraId="767851DF" w14:textId="377FB297" w:rsidR="002268BB" w:rsidRPr="00B14C53" w:rsidRDefault="002268BB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2. Caroline Merrifield, “Seeing and Knowing: Sourcing Safe Food in Zhejiang,” </w:t>
      </w:r>
      <w:r w:rsidRPr="00B14C53">
        <w:rPr>
          <w:rFonts w:asciiTheme="majorBidi" w:hAnsiTheme="majorBidi" w:cstheme="majorBidi"/>
          <w:i/>
          <w:iCs/>
        </w:rPr>
        <w:t>Journal of Current Chinese Affairs</w:t>
      </w:r>
      <w:r w:rsidRPr="00B14C53">
        <w:rPr>
          <w:rFonts w:asciiTheme="majorBidi" w:hAnsiTheme="majorBidi" w:cstheme="majorBidi"/>
        </w:rPr>
        <w:t>, v. 48, no. 3 (2020): 281-300</w:t>
      </w:r>
      <w:r w:rsidR="00E71306">
        <w:rPr>
          <w:rFonts w:asciiTheme="majorBidi" w:hAnsiTheme="majorBidi" w:cstheme="majorBidi"/>
        </w:rPr>
        <w:t>.</w:t>
      </w:r>
    </w:p>
    <w:p w14:paraId="4BCEE0A2" w14:textId="38F31EB3" w:rsidR="008D1774" w:rsidRPr="00B14C53" w:rsidRDefault="008D1774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3. Yan SHI et al., “Safe Food, Green Food, Good Food: Chinese Community Supported Agriculture and the Rising Middle Class,” </w:t>
      </w:r>
      <w:r w:rsidRPr="00B14C53">
        <w:rPr>
          <w:rFonts w:asciiTheme="majorBidi" w:hAnsiTheme="majorBidi" w:cstheme="majorBidi"/>
          <w:i/>
          <w:iCs/>
        </w:rPr>
        <w:t>International Journal of Agricultural Sustainability</w:t>
      </w:r>
      <w:r w:rsidRPr="00B14C53">
        <w:rPr>
          <w:rFonts w:asciiTheme="majorBidi" w:hAnsiTheme="majorBidi" w:cstheme="majorBidi"/>
        </w:rPr>
        <w:t xml:space="preserve"> v. 9, no. 4 (2011): 551-558</w:t>
      </w:r>
      <w:r w:rsidR="00E71306">
        <w:rPr>
          <w:rFonts w:asciiTheme="majorBidi" w:hAnsiTheme="majorBidi" w:cstheme="majorBidi"/>
        </w:rPr>
        <w:t>.</w:t>
      </w:r>
    </w:p>
    <w:p w14:paraId="51BDEC58" w14:textId="76C5456C" w:rsidR="008D1774" w:rsidRDefault="008D1774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4. Sigrid </w:t>
      </w:r>
      <w:proofErr w:type="spellStart"/>
      <w:r w:rsidRPr="00B14C53">
        <w:rPr>
          <w:rFonts w:asciiTheme="majorBidi" w:hAnsiTheme="majorBidi" w:cstheme="majorBidi"/>
        </w:rPr>
        <w:t>Schmalzer</w:t>
      </w:r>
      <w:proofErr w:type="spellEnd"/>
      <w:r w:rsidRPr="00B14C53">
        <w:rPr>
          <w:rFonts w:asciiTheme="majorBidi" w:hAnsiTheme="majorBidi" w:cstheme="majorBidi"/>
        </w:rPr>
        <w:t xml:space="preserve">, “Epilogue,” in </w:t>
      </w:r>
      <w:r w:rsidRPr="00B14C53">
        <w:rPr>
          <w:rFonts w:asciiTheme="majorBidi" w:hAnsiTheme="majorBidi" w:cstheme="majorBidi"/>
          <w:i/>
          <w:iCs/>
        </w:rPr>
        <w:t>Red Revolution, Green Revolution</w:t>
      </w:r>
      <w:r w:rsidRPr="00B14C53">
        <w:rPr>
          <w:rFonts w:asciiTheme="majorBidi" w:hAnsiTheme="majorBidi" w:cstheme="majorBidi"/>
        </w:rPr>
        <w:t>, pp. 207-227 (on the New Rural Reconstruction movement and model villages in post-socialist China)</w:t>
      </w:r>
      <w:r w:rsidR="003F6864">
        <w:rPr>
          <w:rFonts w:asciiTheme="majorBidi" w:hAnsiTheme="majorBidi" w:cstheme="majorBidi"/>
        </w:rPr>
        <w:t>.</w:t>
      </w:r>
    </w:p>
    <w:p w14:paraId="09053760" w14:textId="62544ACF" w:rsidR="003F6864" w:rsidRPr="00B14C53" w:rsidRDefault="003F6864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5. Jakob Klein, “Buddhist Vegetarian Restaurants and the Changing Meanings of Meat in Urban China,” </w:t>
      </w:r>
      <w:r w:rsidRPr="003F6864">
        <w:rPr>
          <w:rFonts w:asciiTheme="majorBidi" w:hAnsiTheme="majorBidi" w:cstheme="majorBidi"/>
          <w:i/>
          <w:iCs/>
        </w:rPr>
        <w:t>Ethnos</w:t>
      </w:r>
      <w:r>
        <w:rPr>
          <w:rFonts w:asciiTheme="majorBidi" w:hAnsiTheme="majorBidi" w:cstheme="majorBidi"/>
        </w:rPr>
        <w:t xml:space="preserve"> v. 82, no. 2 (April 2017): 252-276.</w:t>
      </w:r>
    </w:p>
    <w:p w14:paraId="138C8E08" w14:textId="1231774A" w:rsidR="00671707" w:rsidRPr="00B14C53" w:rsidRDefault="00671707" w:rsidP="00BD5EAA">
      <w:pPr>
        <w:rPr>
          <w:rFonts w:asciiTheme="majorBidi" w:hAnsiTheme="majorBidi" w:cstheme="majorBidi"/>
        </w:rPr>
      </w:pPr>
    </w:p>
    <w:p w14:paraId="0FCDF412" w14:textId="6FDB1469" w:rsidR="00153DAC" w:rsidRPr="00B14C53" w:rsidRDefault="0067170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  <w:u w:val="single"/>
        </w:rPr>
        <w:t>Suggested Reading</w:t>
      </w:r>
      <w:r w:rsidR="000605C6">
        <w:rPr>
          <w:rFonts w:asciiTheme="majorBidi" w:hAnsiTheme="majorBidi" w:cstheme="majorBidi"/>
          <w:u w:val="single"/>
        </w:rPr>
        <w:t>s</w:t>
      </w:r>
      <w:r w:rsidR="00A1325E" w:rsidRPr="00A1325E">
        <w:rPr>
          <w:rFonts w:asciiTheme="majorBidi" w:hAnsiTheme="majorBidi" w:cstheme="majorBidi"/>
        </w:rPr>
        <w:t>:</w:t>
      </w:r>
      <w:r w:rsidRPr="00B14C53">
        <w:rPr>
          <w:rFonts w:asciiTheme="majorBidi" w:hAnsiTheme="majorBidi" w:cstheme="majorBidi"/>
        </w:rPr>
        <w:t xml:space="preserve"> </w:t>
      </w:r>
    </w:p>
    <w:p w14:paraId="0EBA1612" w14:textId="6049D7CA" w:rsidR="00671707" w:rsidRPr="00B14C53" w:rsidRDefault="0067170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On nostalgia for </w:t>
      </w:r>
      <w:r w:rsidR="00E71306">
        <w:rPr>
          <w:rFonts w:asciiTheme="majorBidi" w:hAnsiTheme="majorBidi" w:cstheme="majorBidi"/>
        </w:rPr>
        <w:t xml:space="preserve">a </w:t>
      </w:r>
      <w:r w:rsidRPr="00B14C53">
        <w:rPr>
          <w:rFonts w:asciiTheme="majorBidi" w:hAnsiTheme="majorBidi" w:cstheme="majorBidi"/>
        </w:rPr>
        <w:t>rural utopia:</w:t>
      </w:r>
    </w:p>
    <w:p w14:paraId="28D2EA1F" w14:textId="5431D7C4" w:rsidR="00671707" w:rsidRPr="00B14C53" w:rsidRDefault="0067170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1. Wen </w:t>
      </w:r>
      <w:proofErr w:type="spellStart"/>
      <w:r w:rsidRPr="00B14C53">
        <w:rPr>
          <w:rFonts w:asciiTheme="majorBidi" w:hAnsiTheme="majorBidi" w:cstheme="majorBidi"/>
        </w:rPr>
        <w:t>Tiejun</w:t>
      </w:r>
      <w:proofErr w:type="spellEnd"/>
      <w:r w:rsidRPr="00B14C53">
        <w:rPr>
          <w:rFonts w:asciiTheme="majorBidi" w:hAnsiTheme="majorBidi" w:cstheme="majorBidi"/>
        </w:rPr>
        <w:t xml:space="preserve">, “Four Stories in One: Environmental Protection and Rural Reconstruction in China,” </w:t>
      </w:r>
      <w:r w:rsidRPr="00B14C53">
        <w:rPr>
          <w:rFonts w:asciiTheme="majorBidi" w:hAnsiTheme="majorBidi" w:cstheme="majorBidi"/>
          <w:i/>
          <w:iCs/>
        </w:rPr>
        <w:t>positions</w:t>
      </w:r>
      <w:r w:rsidRPr="00B14C53">
        <w:rPr>
          <w:rFonts w:asciiTheme="majorBidi" w:hAnsiTheme="majorBidi" w:cstheme="majorBidi"/>
        </w:rPr>
        <w:t xml:space="preserve"> v. 16, no. 3 (2008): 491-505 (Wen is an outspoken agricultural activist)</w:t>
      </w:r>
    </w:p>
    <w:p w14:paraId="012C8821" w14:textId="7BBE9CF5" w:rsidR="00C0128A" w:rsidRPr="00B14C53" w:rsidRDefault="00671707" w:rsidP="00BD5EAA">
      <w:pPr>
        <w:rPr>
          <w:rFonts w:asciiTheme="majorBidi" w:hAnsiTheme="majorBidi" w:cstheme="majorBidi"/>
        </w:rPr>
      </w:pPr>
      <w:r w:rsidRPr="00B14C53">
        <w:rPr>
          <w:rFonts w:asciiTheme="majorBidi" w:hAnsiTheme="majorBidi" w:cstheme="majorBidi"/>
        </w:rPr>
        <w:t xml:space="preserve">2. The blogs of Li </w:t>
      </w:r>
      <w:proofErr w:type="spellStart"/>
      <w:r w:rsidRPr="00B14C53">
        <w:rPr>
          <w:rFonts w:asciiTheme="majorBidi" w:hAnsiTheme="majorBidi" w:cstheme="majorBidi"/>
        </w:rPr>
        <w:t>Ziqi</w:t>
      </w:r>
      <w:proofErr w:type="spellEnd"/>
      <w:r w:rsidRPr="00B14C53">
        <w:rPr>
          <w:rFonts w:asciiTheme="majorBidi" w:hAnsiTheme="majorBidi" w:cstheme="majorBidi"/>
        </w:rPr>
        <w:t>, holder of Guinness World Record with 14.1 million YouTube subscribers:</w:t>
      </w:r>
    </w:p>
    <w:p w14:paraId="53F554A6" w14:textId="6D12242D" w:rsidR="00671707" w:rsidRPr="00B14C53" w:rsidRDefault="00000000" w:rsidP="00BD5EAA">
      <w:pPr>
        <w:rPr>
          <w:rStyle w:val="Hyperlink"/>
          <w:rFonts w:asciiTheme="majorBidi" w:hAnsiTheme="majorBidi" w:cstheme="majorBidi"/>
        </w:rPr>
      </w:pPr>
      <w:hyperlink r:id="rId22" w:history="1">
        <w:r w:rsidR="00671707" w:rsidRPr="00B14C53">
          <w:rPr>
            <w:rStyle w:val="Hyperlink"/>
            <w:rFonts w:asciiTheme="majorBidi" w:hAnsiTheme="majorBidi" w:cstheme="majorBidi"/>
          </w:rPr>
          <w:t>https://www.youtube.com/channel/UCoC47do520os_4DBMEFGg4A</w:t>
        </w:r>
      </w:hyperlink>
    </w:p>
    <w:p w14:paraId="703C926A" w14:textId="43444204" w:rsidR="00671707" w:rsidRPr="00B14C53" w:rsidRDefault="00671707" w:rsidP="00BD5EAA">
      <w:pPr>
        <w:rPr>
          <w:rFonts w:asciiTheme="majorBidi" w:hAnsiTheme="majorBidi" w:cstheme="majorBidi"/>
        </w:rPr>
      </w:pPr>
    </w:p>
    <w:p w14:paraId="4338E84F" w14:textId="77777777" w:rsidR="00FD3757" w:rsidRDefault="00FD375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Apr. 25 </w:t>
      </w:r>
    </w:p>
    <w:p w14:paraId="278206E5" w14:textId="5C31DB20" w:rsidR="00C0128A" w:rsidRDefault="009A4047" w:rsidP="00BD5EA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WEEK 14: SUMMARY AND PRESENTATIONS</w:t>
      </w:r>
    </w:p>
    <w:p w14:paraId="7FB0422C" w14:textId="77777777" w:rsidR="0008474B" w:rsidRDefault="0008474B" w:rsidP="00BD5EAA">
      <w:pPr>
        <w:rPr>
          <w:rFonts w:asciiTheme="majorBidi" w:hAnsiTheme="majorBidi" w:cstheme="majorBidi"/>
        </w:rPr>
      </w:pPr>
    </w:p>
    <w:p w14:paraId="04F5FE69" w14:textId="4CA60BF3" w:rsidR="0008474B" w:rsidRDefault="0008474B" w:rsidP="00BD5EAA">
      <w:pPr>
        <w:rPr>
          <w:rFonts w:asciiTheme="majorBidi" w:hAnsiTheme="majorBidi" w:cstheme="majorBidi"/>
        </w:rPr>
      </w:pPr>
    </w:p>
    <w:p w14:paraId="19253F99" w14:textId="77777777" w:rsidR="00B52F57" w:rsidRDefault="00B52F57" w:rsidP="00BD5EAA">
      <w:pPr>
        <w:rPr>
          <w:rFonts w:asciiTheme="majorBidi" w:hAnsiTheme="majorBidi" w:cstheme="majorBidi"/>
        </w:rPr>
      </w:pPr>
    </w:p>
    <w:p w14:paraId="02A5AF7C" w14:textId="7460F478" w:rsidR="00411E66" w:rsidRPr="00504E45" w:rsidRDefault="002F53ED" w:rsidP="00BD5EA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**</w:t>
      </w:r>
      <w:r w:rsidR="00FD3757">
        <w:rPr>
          <w:rFonts w:asciiTheme="majorBidi" w:hAnsiTheme="majorBidi" w:cstheme="majorBidi"/>
          <w:b/>
          <w:bCs/>
        </w:rPr>
        <w:t>Tuesday, May 9</w:t>
      </w:r>
      <w:r w:rsidR="00504E45" w:rsidRPr="00504E45">
        <w:rPr>
          <w:rFonts w:asciiTheme="majorBidi" w:hAnsiTheme="majorBidi" w:cstheme="majorBidi"/>
          <w:b/>
          <w:bCs/>
        </w:rPr>
        <w:t>@</w:t>
      </w:r>
      <w:r w:rsidR="00FD3757">
        <w:rPr>
          <w:rFonts w:asciiTheme="majorBidi" w:hAnsiTheme="majorBidi" w:cstheme="majorBidi"/>
          <w:b/>
          <w:bCs/>
        </w:rPr>
        <w:t>7 p.m.</w:t>
      </w:r>
      <w:r w:rsidR="00504E45" w:rsidRPr="00504E45">
        <w:rPr>
          <w:rFonts w:asciiTheme="majorBidi" w:hAnsiTheme="majorBidi" w:cstheme="majorBidi"/>
          <w:b/>
          <w:bCs/>
        </w:rPr>
        <w:t xml:space="preserve"> Final P</w:t>
      </w:r>
      <w:r w:rsidR="00DA3586">
        <w:rPr>
          <w:rFonts w:asciiTheme="majorBidi" w:hAnsiTheme="majorBidi" w:cstheme="majorBidi"/>
          <w:b/>
          <w:bCs/>
        </w:rPr>
        <w:t>aper</w:t>
      </w:r>
      <w:r w:rsidR="00AB4906">
        <w:rPr>
          <w:rFonts w:asciiTheme="majorBidi" w:hAnsiTheme="majorBidi" w:cstheme="majorBidi"/>
          <w:b/>
          <w:bCs/>
        </w:rPr>
        <w:t xml:space="preserve"> and Final Summary Posting</w:t>
      </w:r>
      <w:r w:rsidR="00504E45" w:rsidRPr="00504E45">
        <w:rPr>
          <w:rFonts w:asciiTheme="majorBidi" w:hAnsiTheme="majorBidi" w:cstheme="majorBidi"/>
          <w:b/>
          <w:bCs/>
        </w:rPr>
        <w:t xml:space="preserve"> due</w:t>
      </w:r>
    </w:p>
    <w:p w14:paraId="2228E10B" w14:textId="154E1F17" w:rsidR="00D2613D" w:rsidRDefault="00D2613D" w:rsidP="00BD5EAA">
      <w:pPr>
        <w:rPr>
          <w:rFonts w:asciiTheme="majorBidi" w:hAnsiTheme="majorBidi" w:cstheme="majorBidi"/>
        </w:rPr>
      </w:pPr>
    </w:p>
    <w:p w14:paraId="710B82C1" w14:textId="56DB1C33" w:rsidR="00D2613D" w:rsidRDefault="00D2613D" w:rsidP="00BD5EAA">
      <w:pPr>
        <w:rPr>
          <w:rFonts w:asciiTheme="majorBidi" w:hAnsiTheme="majorBidi" w:cstheme="majorBidi"/>
        </w:rPr>
      </w:pPr>
    </w:p>
    <w:p w14:paraId="69E5659C" w14:textId="6C2DC25B" w:rsidR="00000000" w:rsidRPr="00AB4906" w:rsidRDefault="00000000">
      <w:pPr>
        <w:rPr>
          <w:rFonts w:ascii="Avenir Book" w:eastAsia="Times New Roman" w:hAnsi="Avenir Book" w:cstheme="majorBidi"/>
          <w:lang w:eastAsia="zh-CN"/>
        </w:rPr>
      </w:pPr>
    </w:p>
    <w:sectPr w:rsidR="00266707" w:rsidRPr="00AB4906" w:rsidSect="00ED2A15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F1150" w14:textId="77777777" w:rsidR="0019464E" w:rsidRDefault="0019464E" w:rsidP="00283686">
      <w:r>
        <w:separator/>
      </w:r>
    </w:p>
  </w:endnote>
  <w:endnote w:type="continuationSeparator" w:id="0">
    <w:p w14:paraId="2807B306" w14:textId="77777777" w:rsidR="0019464E" w:rsidRDefault="0019464E" w:rsidP="0028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56390769"/>
      <w:docPartObj>
        <w:docPartGallery w:val="Page Numbers (Bottom of Page)"/>
        <w:docPartUnique/>
      </w:docPartObj>
    </w:sdtPr>
    <w:sdtContent>
      <w:p w14:paraId="494732D8" w14:textId="16F6EA43" w:rsidR="00283686" w:rsidRDefault="00283686" w:rsidP="008D62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B37C4" w14:textId="77777777" w:rsidR="00283686" w:rsidRDefault="002836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57775121"/>
      <w:docPartObj>
        <w:docPartGallery w:val="Page Numbers (Bottom of Page)"/>
        <w:docPartUnique/>
      </w:docPartObj>
    </w:sdtPr>
    <w:sdtEndPr>
      <w:rPr>
        <w:rStyle w:val="PageNumber"/>
        <w:rFonts w:asciiTheme="majorBidi" w:hAnsiTheme="majorBidi" w:cstheme="majorBidi"/>
      </w:rPr>
    </w:sdtEndPr>
    <w:sdtContent>
      <w:p w14:paraId="6D5C0889" w14:textId="0926D0D6" w:rsidR="00283686" w:rsidRPr="001E2471" w:rsidRDefault="00283686" w:rsidP="008D624A">
        <w:pPr>
          <w:pStyle w:val="Footer"/>
          <w:framePr w:wrap="none" w:vAnchor="text" w:hAnchor="margin" w:xAlign="center" w:y="1"/>
          <w:rPr>
            <w:rStyle w:val="PageNumber"/>
            <w:rFonts w:asciiTheme="majorBidi" w:hAnsiTheme="majorBidi" w:cstheme="majorBidi"/>
          </w:rPr>
        </w:pPr>
        <w:r w:rsidRPr="001E2471">
          <w:rPr>
            <w:rStyle w:val="PageNumber"/>
            <w:rFonts w:asciiTheme="majorBidi" w:hAnsiTheme="majorBidi" w:cstheme="majorBidi"/>
          </w:rPr>
          <w:fldChar w:fldCharType="begin"/>
        </w:r>
        <w:r w:rsidRPr="001E2471">
          <w:rPr>
            <w:rStyle w:val="PageNumber"/>
            <w:rFonts w:asciiTheme="majorBidi" w:hAnsiTheme="majorBidi" w:cstheme="majorBidi"/>
          </w:rPr>
          <w:instrText xml:space="preserve"> PAGE </w:instrText>
        </w:r>
        <w:r w:rsidRPr="001E2471">
          <w:rPr>
            <w:rStyle w:val="PageNumber"/>
            <w:rFonts w:asciiTheme="majorBidi" w:hAnsiTheme="majorBidi" w:cstheme="majorBidi"/>
          </w:rPr>
          <w:fldChar w:fldCharType="separate"/>
        </w:r>
        <w:r w:rsidRPr="001E2471">
          <w:rPr>
            <w:rStyle w:val="PageNumber"/>
            <w:rFonts w:asciiTheme="majorBidi" w:hAnsiTheme="majorBidi" w:cstheme="majorBidi"/>
            <w:noProof/>
          </w:rPr>
          <w:t>1</w:t>
        </w:r>
        <w:r w:rsidRPr="001E2471">
          <w:rPr>
            <w:rStyle w:val="PageNumber"/>
            <w:rFonts w:asciiTheme="majorBidi" w:hAnsiTheme="majorBidi" w:cstheme="majorBidi"/>
          </w:rPr>
          <w:fldChar w:fldCharType="end"/>
        </w:r>
      </w:p>
    </w:sdtContent>
  </w:sdt>
  <w:p w14:paraId="4A7B0AD9" w14:textId="77777777" w:rsidR="00283686" w:rsidRPr="001E2471" w:rsidRDefault="00283686">
    <w:pPr>
      <w:pStyle w:val="Footer"/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E2AC8" w14:textId="77777777" w:rsidR="0019464E" w:rsidRDefault="0019464E" w:rsidP="00283686">
      <w:r>
        <w:separator/>
      </w:r>
    </w:p>
  </w:footnote>
  <w:footnote w:type="continuationSeparator" w:id="0">
    <w:p w14:paraId="7EB8FAA1" w14:textId="77777777" w:rsidR="0019464E" w:rsidRDefault="0019464E" w:rsidP="00283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A8F8" w14:textId="3D1A038C" w:rsidR="00B14C53" w:rsidRPr="00B14C53" w:rsidRDefault="00B14C53">
    <w:pPr>
      <w:pStyle w:val="Header"/>
      <w:rPr>
        <w:rFonts w:asciiTheme="majorBidi" w:hAnsiTheme="majorBidi" w:cstheme="majorBidi"/>
        <w:sz w:val="20"/>
        <w:szCs w:val="20"/>
      </w:rPr>
    </w:pPr>
    <w:r w:rsidRPr="00B14C53">
      <w:rPr>
        <w:rFonts w:asciiTheme="majorBidi" w:hAnsiTheme="majorBidi" w:cstheme="majorBidi"/>
        <w:sz w:val="20"/>
        <w:szCs w:val="20"/>
      </w:rPr>
      <w:tab/>
    </w:r>
    <w:r w:rsidRPr="00B14C53">
      <w:rPr>
        <w:rFonts w:asciiTheme="majorBidi" w:hAnsiTheme="majorBidi" w:cstheme="majorBid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33AA"/>
    <w:multiLevelType w:val="hybridMultilevel"/>
    <w:tmpl w:val="5F98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7411"/>
    <w:multiLevelType w:val="hybridMultilevel"/>
    <w:tmpl w:val="1BB07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81434"/>
    <w:multiLevelType w:val="hybridMultilevel"/>
    <w:tmpl w:val="916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87E2C"/>
    <w:multiLevelType w:val="hybridMultilevel"/>
    <w:tmpl w:val="3DB49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07F7A"/>
    <w:multiLevelType w:val="hybridMultilevel"/>
    <w:tmpl w:val="79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36005"/>
    <w:multiLevelType w:val="hybridMultilevel"/>
    <w:tmpl w:val="F656D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2510E"/>
    <w:multiLevelType w:val="multilevel"/>
    <w:tmpl w:val="AAA057CA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360"/>
      </w:pPr>
    </w:lvl>
    <w:lvl w:ilvl="1" w:tentative="1">
      <w:start w:val="1"/>
      <w:numFmt w:val="decimal"/>
      <w:lvlText w:val="%2."/>
      <w:lvlJc w:val="left"/>
      <w:pPr>
        <w:tabs>
          <w:tab w:val="num" w:pos="3150"/>
        </w:tabs>
        <w:ind w:left="3150" w:hanging="360"/>
      </w:pPr>
    </w:lvl>
    <w:lvl w:ilvl="2" w:tentative="1">
      <w:start w:val="1"/>
      <w:numFmt w:val="decimal"/>
      <w:lvlText w:val="%3."/>
      <w:lvlJc w:val="left"/>
      <w:pPr>
        <w:tabs>
          <w:tab w:val="num" w:pos="3870"/>
        </w:tabs>
        <w:ind w:left="3870" w:hanging="360"/>
      </w:pPr>
    </w:lvl>
    <w:lvl w:ilvl="3" w:tentative="1">
      <w:start w:val="1"/>
      <w:numFmt w:val="decimal"/>
      <w:lvlText w:val="%4."/>
      <w:lvlJc w:val="left"/>
      <w:pPr>
        <w:tabs>
          <w:tab w:val="num" w:pos="4590"/>
        </w:tabs>
        <w:ind w:left="4590" w:hanging="360"/>
      </w:pPr>
    </w:lvl>
    <w:lvl w:ilvl="4" w:tentative="1">
      <w:start w:val="1"/>
      <w:numFmt w:val="decimal"/>
      <w:lvlText w:val="%5."/>
      <w:lvlJc w:val="left"/>
      <w:pPr>
        <w:tabs>
          <w:tab w:val="num" w:pos="5310"/>
        </w:tabs>
        <w:ind w:left="5310" w:hanging="360"/>
      </w:pPr>
    </w:lvl>
    <w:lvl w:ilvl="5" w:tentative="1">
      <w:start w:val="1"/>
      <w:numFmt w:val="decimal"/>
      <w:lvlText w:val="%6."/>
      <w:lvlJc w:val="left"/>
      <w:pPr>
        <w:tabs>
          <w:tab w:val="num" w:pos="6030"/>
        </w:tabs>
        <w:ind w:left="6030" w:hanging="360"/>
      </w:pPr>
    </w:lvl>
    <w:lvl w:ilvl="6" w:tentative="1">
      <w:start w:val="1"/>
      <w:numFmt w:val="decimal"/>
      <w:lvlText w:val="%7."/>
      <w:lvlJc w:val="left"/>
      <w:pPr>
        <w:tabs>
          <w:tab w:val="num" w:pos="6750"/>
        </w:tabs>
        <w:ind w:left="6750" w:hanging="360"/>
      </w:pPr>
    </w:lvl>
    <w:lvl w:ilvl="7" w:tentative="1">
      <w:start w:val="1"/>
      <w:numFmt w:val="decimal"/>
      <w:lvlText w:val="%8."/>
      <w:lvlJc w:val="left"/>
      <w:pPr>
        <w:tabs>
          <w:tab w:val="num" w:pos="7470"/>
        </w:tabs>
        <w:ind w:left="7470" w:hanging="360"/>
      </w:pPr>
    </w:lvl>
    <w:lvl w:ilvl="8" w:tentative="1">
      <w:start w:val="1"/>
      <w:numFmt w:val="decimal"/>
      <w:lvlText w:val="%9."/>
      <w:lvlJc w:val="left"/>
      <w:pPr>
        <w:tabs>
          <w:tab w:val="num" w:pos="8190"/>
        </w:tabs>
        <w:ind w:left="8190" w:hanging="360"/>
      </w:pPr>
    </w:lvl>
  </w:abstractNum>
  <w:abstractNum w:abstractNumId="7" w15:restartNumberingAfterBreak="0">
    <w:nsid w:val="5CC65DF1"/>
    <w:multiLevelType w:val="hybridMultilevel"/>
    <w:tmpl w:val="8710F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F3A33"/>
    <w:multiLevelType w:val="hybridMultilevel"/>
    <w:tmpl w:val="7FCAE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A812D8"/>
    <w:multiLevelType w:val="hybridMultilevel"/>
    <w:tmpl w:val="592C4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12398"/>
    <w:multiLevelType w:val="hybridMultilevel"/>
    <w:tmpl w:val="6A5E0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318FE"/>
    <w:multiLevelType w:val="hybridMultilevel"/>
    <w:tmpl w:val="DA544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062A1"/>
    <w:multiLevelType w:val="hybridMultilevel"/>
    <w:tmpl w:val="FEACC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7614F"/>
    <w:multiLevelType w:val="hybridMultilevel"/>
    <w:tmpl w:val="C16E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345081">
    <w:abstractNumId w:val="12"/>
  </w:num>
  <w:num w:numId="2" w16cid:durableId="1230002496">
    <w:abstractNumId w:val="1"/>
  </w:num>
  <w:num w:numId="3" w16cid:durableId="1482038463">
    <w:abstractNumId w:val="13"/>
  </w:num>
  <w:num w:numId="4" w16cid:durableId="705835911">
    <w:abstractNumId w:val="9"/>
  </w:num>
  <w:num w:numId="5" w16cid:durableId="1229419935">
    <w:abstractNumId w:val="0"/>
  </w:num>
  <w:num w:numId="6" w16cid:durableId="1651253329">
    <w:abstractNumId w:val="11"/>
  </w:num>
  <w:num w:numId="7" w16cid:durableId="168718968">
    <w:abstractNumId w:val="5"/>
  </w:num>
  <w:num w:numId="8" w16cid:durableId="1394162092">
    <w:abstractNumId w:val="2"/>
  </w:num>
  <w:num w:numId="9" w16cid:durableId="1016544795">
    <w:abstractNumId w:val="10"/>
  </w:num>
  <w:num w:numId="10" w16cid:durableId="1854567231">
    <w:abstractNumId w:val="7"/>
  </w:num>
  <w:num w:numId="11" w16cid:durableId="777602966">
    <w:abstractNumId w:val="8"/>
  </w:num>
  <w:num w:numId="12" w16cid:durableId="337461634">
    <w:abstractNumId w:val="3"/>
  </w:num>
  <w:num w:numId="13" w16cid:durableId="250428469">
    <w:abstractNumId w:val="6"/>
  </w:num>
  <w:num w:numId="14" w16cid:durableId="803279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EAA"/>
    <w:rsid w:val="0000147D"/>
    <w:rsid w:val="0000154D"/>
    <w:rsid w:val="00006094"/>
    <w:rsid w:val="000069FD"/>
    <w:rsid w:val="0000770E"/>
    <w:rsid w:val="00047E3A"/>
    <w:rsid w:val="000510B7"/>
    <w:rsid w:val="00052F6C"/>
    <w:rsid w:val="0005614D"/>
    <w:rsid w:val="000605C6"/>
    <w:rsid w:val="00084600"/>
    <w:rsid w:val="0008474B"/>
    <w:rsid w:val="000912AE"/>
    <w:rsid w:val="000925F5"/>
    <w:rsid w:val="000B26BB"/>
    <w:rsid w:val="000B3794"/>
    <w:rsid w:val="000E68DE"/>
    <w:rsid w:val="000F4FFA"/>
    <w:rsid w:val="00103922"/>
    <w:rsid w:val="00133F71"/>
    <w:rsid w:val="001409C5"/>
    <w:rsid w:val="00150B66"/>
    <w:rsid w:val="00153DAC"/>
    <w:rsid w:val="00161E70"/>
    <w:rsid w:val="00171731"/>
    <w:rsid w:val="0017469A"/>
    <w:rsid w:val="001878B0"/>
    <w:rsid w:val="0019464E"/>
    <w:rsid w:val="00197683"/>
    <w:rsid w:val="001A66BC"/>
    <w:rsid w:val="001C2C70"/>
    <w:rsid w:val="001C3C18"/>
    <w:rsid w:val="001C5464"/>
    <w:rsid w:val="001E2175"/>
    <w:rsid w:val="001E2471"/>
    <w:rsid w:val="001E3B06"/>
    <w:rsid w:val="001E4732"/>
    <w:rsid w:val="002027EA"/>
    <w:rsid w:val="00210231"/>
    <w:rsid w:val="002268BB"/>
    <w:rsid w:val="00272803"/>
    <w:rsid w:val="00277A06"/>
    <w:rsid w:val="00281F8A"/>
    <w:rsid w:val="00283686"/>
    <w:rsid w:val="00286F3F"/>
    <w:rsid w:val="00287A7F"/>
    <w:rsid w:val="002912F7"/>
    <w:rsid w:val="002939EE"/>
    <w:rsid w:val="00294C95"/>
    <w:rsid w:val="002C41FC"/>
    <w:rsid w:val="002E064C"/>
    <w:rsid w:val="002F1CF9"/>
    <w:rsid w:val="002F53ED"/>
    <w:rsid w:val="0031150B"/>
    <w:rsid w:val="00320308"/>
    <w:rsid w:val="0032070E"/>
    <w:rsid w:val="003302AB"/>
    <w:rsid w:val="00356235"/>
    <w:rsid w:val="003701FF"/>
    <w:rsid w:val="003833ED"/>
    <w:rsid w:val="00387633"/>
    <w:rsid w:val="003A7984"/>
    <w:rsid w:val="003F148E"/>
    <w:rsid w:val="003F6864"/>
    <w:rsid w:val="003F745A"/>
    <w:rsid w:val="00400AAA"/>
    <w:rsid w:val="004017D7"/>
    <w:rsid w:val="00411E66"/>
    <w:rsid w:val="004136CB"/>
    <w:rsid w:val="00421FCA"/>
    <w:rsid w:val="00430BD8"/>
    <w:rsid w:val="00432D66"/>
    <w:rsid w:val="0044444B"/>
    <w:rsid w:val="00451A00"/>
    <w:rsid w:val="0046363E"/>
    <w:rsid w:val="00465668"/>
    <w:rsid w:val="004844C1"/>
    <w:rsid w:val="00485709"/>
    <w:rsid w:val="00486778"/>
    <w:rsid w:val="004932CD"/>
    <w:rsid w:val="00494C95"/>
    <w:rsid w:val="00497B33"/>
    <w:rsid w:val="004A6290"/>
    <w:rsid w:val="004B11FE"/>
    <w:rsid w:val="004B4A38"/>
    <w:rsid w:val="004C0F61"/>
    <w:rsid w:val="004D28B4"/>
    <w:rsid w:val="004D4893"/>
    <w:rsid w:val="00504E45"/>
    <w:rsid w:val="005108F8"/>
    <w:rsid w:val="005119F3"/>
    <w:rsid w:val="005178D0"/>
    <w:rsid w:val="00521FDE"/>
    <w:rsid w:val="00540C4E"/>
    <w:rsid w:val="0054664E"/>
    <w:rsid w:val="00547C37"/>
    <w:rsid w:val="005600AC"/>
    <w:rsid w:val="0056634D"/>
    <w:rsid w:val="005876DE"/>
    <w:rsid w:val="005A1E63"/>
    <w:rsid w:val="005B4ADF"/>
    <w:rsid w:val="005B696A"/>
    <w:rsid w:val="005C1A81"/>
    <w:rsid w:val="005D43F1"/>
    <w:rsid w:val="00600179"/>
    <w:rsid w:val="006407BC"/>
    <w:rsid w:val="0064467F"/>
    <w:rsid w:val="00664245"/>
    <w:rsid w:val="00671707"/>
    <w:rsid w:val="00674ACE"/>
    <w:rsid w:val="00675F1B"/>
    <w:rsid w:val="0068243E"/>
    <w:rsid w:val="006841D6"/>
    <w:rsid w:val="00694F54"/>
    <w:rsid w:val="006A1CAB"/>
    <w:rsid w:val="006A4A5B"/>
    <w:rsid w:val="006A7764"/>
    <w:rsid w:val="006B4EAC"/>
    <w:rsid w:val="006C2329"/>
    <w:rsid w:val="006C28A6"/>
    <w:rsid w:val="006D2AAE"/>
    <w:rsid w:val="006D670D"/>
    <w:rsid w:val="006E041C"/>
    <w:rsid w:val="006F329E"/>
    <w:rsid w:val="0070061D"/>
    <w:rsid w:val="007043A4"/>
    <w:rsid w:val="007107BD"/>
    <w:rsid w:val="00753B1F"/>
    <w:rsid w:val="0076230F"/>
    <w:rsid w:val="007656F6"/>
    <w:rsid w:val="00767882"/>
    <w:rsid w:val="00771BCD"/>
    <w:rsid w:val="00772885"/>
    <w:rsid w:val="007854CC"/>
    <w:rsid w:val="00796081"/>
    <w:rsid w:val="00797366"/>
    <w:rsid w:val="007B697A"/>
    <w:rsid w:val="007B7359"/>
    <w:rsid w:val="007C30A5"/>
    <w:rsid w:val="007F796D"/>
    <w:rsid w:val="00820D2D"/>
    <w:rsid w:val="00820F19"/>
    <w:rsid w:val="008252D8"/>
    <w:rsid w:val="008419B6"/>
    <w:rsid w:val="0084739B"/>
    <w:rsid w:val="008501AD"/>
    <w:rsid w:val="00850C56"/>
    <w:rsid w:val="008647A5"/>
    <w:rsid w:val="00864BE4"/>
    <w:rsid w:val="0088159D"/>
    <w:rsid w:val="00883605"/>
    <w:rsid w:val="00887186"/>
    <w:rsid w:val="00887C92"/>
    <w:rsid w:val="008A098C"/>
    <w:rsid w:val="008A2715"/>
    <w:rsid w:val="008C1294"/>
    <w:rsid w:val="008D1774"/>
    <w:rsid w:val="008D276A"/>
    <w:rsid w:val="008E08EE"/>
    <w:rsid w:val="00911966"/>
    <w:rsid w:val="009128E6"/>
    <w:rsid w:val="00914409"/>
    <w:rsid w:val="0091511C"/>
    <w:rsid w:val="0091601A"/>
    <w:rsid w:val="00917672"/>
    <w:rsid w:val="00923D9B"/>
    <w:rsid w:val="00936211"/>
    <w:rsid w:val="00952DB4"/>
    <w:rsid w:val="0095313A"/>
    <w:rsid w:val="00953286"/>
    <w:rsid w:val="00982C6C"/>
    <w:rsid w:val="009A4047"/>
    <w:rsid w:val="009B0264"/>
    <w:rsid w:val="009B720F"/>
    <w:rsid w:val="009D5AC4"/>
    <w:rsid w:val="009E451C"/>
    <w:rsid w:val="009F33B4"/>
    <w:rsid w:val="00A04ECB"/>
    <w:rsid w:val="00A1325E"/>
    <w:rsid w:val="00A33397"/>
    <w:rsid w:val="00A4602B"/>
    <w:rsid w:val="00A5743E"/>
    <w:rsid w:val="00A6304B"/>
    <w:rsid w:val="00A645D1"/>
    <w:rsid w:val="00A669B2"/>
    <w:rsid w:val="00A67273"/>
    <w:rsid w:val="00A703A0"/>
    <w:rsid w:val="00A7111B"/>
    <w:rsid w:val="00A80E7C"/>
    <w:rsid w:val="00A8406E"/>
    <w:rsid w:val="00A91361"/>
    <w:rsid w:val="00A95D46"/>
    <w:rsid w:val="00A9715F"/>
    <w:rsid w:val="00AA4C82"/>
    <w:rsid w:val="00AB10C8"/>
    <w:rsid w:val="00AB4906"/>
    <w:rsid w:val="00AC28D6"/>
    <w:rsid w:val="00AE4748"/>
    <w:rsid w:val="00AF16CB"/>
    <w:rsid w:val="00B076BD"/>
    <w:rsid w:val="00B14C53"/>
    <w:rsid w:val="00B237A3"/>
    <w:rsid w:val="00B3325C"/>
    <w:rsid w:val="00B52F57"/>
    <w:rsid w:val="00B57C6A"/>
    <w:rsid w:val="00B60408"/>
    <w:rsid w:val="00B74B85"/>
    <w:rsid w:val="00BA41BE"/>
    <w:rsid w:val="00BB0346"/>
    <w:rsid w:val="00BC1B01"/>
    <w:rsid w:val="00BC3830"/>
    <w:rsid w:val="00BC7498"/>
    <w:rsid w:val="00BD1230"/>
    <w:rsid w:val="00BD1A61"/>
    <w:rsid w:val="00BD5EAA"/>
    <w:rsid w:val="00BD7403"/>
    <w:rsid w:val="00C00F82"/>
    <w:rsid w:val="00C0128A"/>
    <w:rsid w:val="00C01835"/>
    <w:rsid w:val="00C03617"/>
    <w:rsid w:val="00C04B82"/>
    <w:rsid w:val="00C11524"/>
    <w:rsid w:val="00C214C6"/>
    <w:rsid w:val="00C34B43"/>
    <w:rsid w:val="00C427DA"/>
    <w:rsid w:val="00C469E1"/>
    <w:rsid w:val="00C53E4A"/>
    <w:rsid w:val="00C57EDD"/>
    <w:rsid w:val="00C6150A"/>
    <w:rsid w:val="00C72EB6"/>
    <w:rsid w:val="00C855B2"/>
    <w:rsid w:val="00C8562A"/>
    <w:rsid w:val="00CA2F0D"/>
    <w:rsid w:val="00CA380E"/>
    <w:rsid w:val="00CB1281"/>
    <w:rsid w:val="00CC4F45"/>
    <w:rsid w:val="00CC711E"/>
    <w:rsid w:val="00CD1AE2"/>
    <w:rsid w:val="00CE667B"/>
    <w:rsid w:val="00CF0BB1"/>
    <w:rsid w:val="00CF52B2"/>
    <w:rsid w:val="00CF6D4E"/>
    <w:rsid w:val="00D04054"/>
    <w:rsid w:val="00D0483F"/>
    <w:rsid w:val="00D10335"/>
    <w:rsid w:val="00D10EFA"/>
    <w:rsid w:val="00D2102C"/>
    <w:rsid w:val="00D23628"/>
    <w:rsid w:val="00D2613D"/>
    <w:rsid w:val="00D32F9F"/>
    <w:rsid w:val="00D46555"/>
    <w:rsid w:val="00D65EBA"/>
    <w:rsid w:val="00D71949"/>
    <w:rsid w:val="00D76269"/>
    <w:rsid w:val="00D76C4B"/>
    <w:rsid w:val="00DA01D3"/>
    <w:rsid w:val="00DA3586"/>
    <w:rsid w:val="00DA73DE"/>
    <w:rsid w:val="00DB70A5"/>
    <w:rsid w:val="00DC1BBA"/>
    <w:rsid w:val="00DC5518"/>
    <w:rsid w:val="00DC66A1"/>
    <w:rsid w:val="00DD1E72"/>
    <w:rsid w:val="00DD43F4"/>
    <w:rsid w:val="00DE1007"/>
    <w:rsid w:val="00DE3DE5"/>
    <w:rsid w:val="00E317A4"/>
    <w:rsid w:val="00E6212C"/>
    <w:rsid w:val="00E64FB3"/>
    <w:rsid w:val="00E70234"/>
    <w:rsid w:val="00E71306"/>
    <w:rsid w:val="00E720EB"/>
    <w:rsid w:val="00E857CF"/>
    <w:rsid w:val="00EA5727"/>
    <w:rsid w:val="00EB17ED"/>
    <w:rsid w:val="00EC1F05"/>
    <w:rsid w:val="00ED2A15"/>
    <w:rsid w:val="00EE0863"/>
    <w:rsid w:val="00EF1570"/>
    <w:rsid w:val="00F00C7D"/>
    <w:rsid w:val="00F15EC8"/>
    <w:rsid w:val="00F2012E"/>
    <w:rsid w:val="00F22891"/>
    <w:rsid w:val="00F37215"/>
    <w:rsid w:val="00F615A3"/>
    <w:rsid w:val="00FA019C"/>
    <w:rsid w:val="00FA1916"/>
    <w:rsid w:val="00FA3720"/>
    <w:rsid w:val="00FA637E"/>
    <w:rsid w:val="00FB0DDF"/>
    <w:rsid w:val="00FC6282"/>
    <w:rsid w:val="00FD3757"/>
    <w:rsid w:val="00FD7B8A"/>
    <w:rsid w:val="00FF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E8182"/>
  <w14:defaultImageDpi w14:val="32767"/>
  <w15:chartTrackingRefBased/>
  <w15:docId w15:val="{8305A7B7-6373-524B-B8E0-4CE94850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D5EAA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0B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E3DE5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83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686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83686"/>
  </w:style>
  <w:style w:type="character" w:styleId="Emphasis">
    <w:name w:val="Emphasis"/>
    <w:basedOn w:val="DefaultParagraphFont"/>
    <w:uiPriority w:val="20"/>
    <w:qFormat/>
    <w:rsid w:val="003A7984"/>
    <w:rPr>
      <w:i/>
      <w:iCs/>
    </w:rPr>
  </w:style>
  <w:style w:type="paragraph" w:styleId="ListParagraph">
    <w:name w:val="List Paragraph"/>
    <w:basedOn w:val="Normal"/>
    <w:uiPriority w:val="34"/>
    <w:qFormat/>
    <w:rsid w:val="00F2012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3721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4C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C53"/>
    <w:rPr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0061D"/>
  </w:style>
  <w:style w:type="character" w:customStyle="1" w:styleId="DateChar">
    <w:name w:val="Date Char"/>
    <w:basedOn w:val="DefaultParagraphFont"/>
    <w:link w:val="Date"/>
    <w:uiPriority w:val="99"/>
    <w:semiHidden/>
    <w:rsid w:val="0070061D"/>
    <w:rPr>
      <w:lang w:eastAsia="en-US"/>
    </w:rPr>
  </w:style>
  <w:style w:type="character" w:styleId="Strong">
    <w:name w:val="Strong"/>
    <w:basedOn w:val="DefaultParagraphFont"/>
    <w:uiPriority w:val="22"/>
    <w:qFormat/>
    <w:rsid w:val="00E702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ineseposters.net/themes/first-five-year-plan" TargetMode="External"/><Relationship Id="rId18" Type="http://schemas.openxmlformats.org/officeDocument/2006/relationships/hyperlink" Target="https://chineseposters.net/themes/land-refor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hineseposters.net/themes/special-economic-zon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ayoftheeating.wordpress.com/about/" TargetMode="External"/><Relationship Id="rId17" Type="http://schemas.openxmlformats.org/officeDocument/2006/relationships/hyperlink" Target="https://chineseposters.net/themes/first-five-year-plan-5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chineseposters.net/themes/first-five-year-plan-4" TargetMode="External"/><Relationship Id="rId20" Type="http://schemas.openxmlformats.org/officeDocument/2006/relationships/hyperlink" Target="https://chineseposters.net/themes/eight-point-charter-agricultu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XWjQ984zh4&amp;ab_channel=UnderstandingChineseCharacters&amp;fbclid=IwAR2S9ozvTvQo87MiuQkR2Hho8YmLqM297HYm5a0EN7zk6SoyWSgbi2Mn4N4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chineseposters.net/themes/first-five-year-plan-3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edmaps.com/html/china.html" TargetMode="External"/><Relationship Id="rId19" Type="http://schemas.openxmlformats.org/officeDocument/2006/relationships/hyperlink" Target="https://chineseposters.net/themes/great-leap-forwa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fe.easia.columbia.edu/timelines/china_timeline.htm" TargetMode="External"/><Relationship Id="rId14" Type="http://schemas.openxmlformats.org/officeDocument/2006/relationships/hyperlink" Target="https://chineseposters.net/themes/first-five-year-plan-2" TargetMode="External"/><Relationship Id="rId22" Type="http://schemas.openxmlformats.org/officeDocument/2006/relationships/hyperlink" Target="https://www.youtube.com/channel/UCoC47do520os_4DBMEFGg4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8</Pages>
  <Words>2563</Words>
  <Characters>14613</Characters>
  <Application>Microsoft Office Word</Application>
  <DocSecurity>0</DocSecurity>
  <Lines>121</Lines>
  <Paragraphs>34</Paragraphs>
  <ScaleCrop>false</ScaleCrop>
  <Company/>
  <LinksUpToDate>false</LinksUpToDate>
  <CharactersWithSpaces>17142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dko@barnard.edu</dc:creator>
  <cp:keywords/>
  <dc:description/>
  <cp:lastModifiedBy>Microsoft Office User</cp:lastModifiedBy>
  <cp:revision>273</cp:revision>
  <dcterms:created xsi:type="dcterms:W3CDTF">2021-01-22T20:16:00Z</dcterms:created>
  <dcterms:modified xsi:type="dcterms:W3CDTF">2024-09-16T21:30:00Z</dcterms:modified>
</cp:coreProperties>
</file>